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"/>
        <w:gridCol w:w="7257"/>
      </w:tblGrid>
      <w:tr w:rsidR="005233F9" w14:paraId="2EF078CF" w14:textId="77777777">
        <w:trPr>
          <w:jc w:val="center"/>
        </w:trPr>
        <w:tc>
          <w:tcPr>
            <w:tcW w:w="2948" w:type="dxa"/>
            <w:shd w:val="clear" w:color="auto" w:fill="EFF3F7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BDA7E43" w14:textId="77777777" w:rsidR="005233F9" w:rsidRDefault="005233F9">
            <w:pPr>
              <w:spacing w:after="0" w:line="20" w:lineRule="exact"/>
            </w:pPr>
          </w:p>
          <w:p w14:paraId="282A8C82" w14:textId="77777777" w:rsidR="005233F9" w:rsidRDefault="00F31CF1">
            <w:pPr>
              <w:snapToGrid w:val="0"/>
              <w:spacing w:after="1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4EC9E5E" wp14:editId="64846C9D">
                  <wp:extent cx="1044000" cy="1390418"/>
                  <wp:effectExtent l="0" t="0" r="0" b="0"/>
                  <wp:docPr id="1" name="Picture 1" descr="Adrian Lv - clear portra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tGPT Image 2026年9月6日 15_06_52.png"/>
                          <pic:cNvPicPr/>
                        </pic:nvPicPr>
                        <pic:blipFill>
                          <a:blip r:embed="rId8"/>
                          <a:srcRect l="7031" r="7031" b="23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39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5D2B9A" w14:textId="77777777" w:rsidR="005233F9" w:rsidRDefault="00F31CF1">
            <w:pPr>
              <w:snapToGrid w:val="0"/>
              <w:spacing w:after="80" w:line="520" w:lineRule="exact"/>
            </w:pPr>
            <w:r>
              <w:rPr>
                <w:rFonts w:cs="Times New Roman"/>
                <w:b/>
                <w:color w:val="173A60"/>
                <w:sz w:val="38"/>
              </w:rPr>
              <w:t>吕俊泽</w:t>
            </w:r>
          </w:p>
          <w:p w14:paraId="285E544A" w14:textId="77777777" w:rsidR="005233F9" w:rsidRDefault="00F31CF1">
            <w:pPr>
              <w:snapToGrid w:val="0"/>
              <w:spacing w:after="180" w:line="400" w:lineRule="exact"/>
            </w:pPr>
            <w:r>
              <w:rPr>
                <w:rFonts w:eastAsia="Times New Roman" w:cs="Times New Roman"/>
                <w:color w:val="173A60"/>
                <w:sz w:val="32"/>
              </w:rPr>
              <w:t>Adrian Lv</w:t>
            </w:r>
          </w:p>
          <w:p w14:paraId="45D46E34" w14:textId="77777777" w:rsidR="005233F9" w:rsidRDefault="00F31CF1">
            <w:pPr>
              <w:snapToGrid w:val="0"/>
              <w:spacing w:after="100" w:line="320" w:lineRule="exact"/>
            </w:pPr>
            <w:r>
              <w:rPr>
                <w:rFonts w:eastAsia="Times New Roman" w:cs="Times New Roman"/>
                <w:b/>
                <w:color w:val="283748"/>
              </w:rPr>
              <w:t xml:space="preserve">DuskRain </w:t>
            </w:r>
            <w:r>
              <w:rPr>
                <w:rFonts w:cs="Times New Roman"/>
                <w:b/>
                <w:color w:val="283748"/>
              </w:rPr>
              <w:t>创始人</w:t>
            </w:r>
            <w:r>
              <w:rPr>
                <w:rFonts w:eastAsia="Times New Roman" w:cs="Times New Roman"/>
                <w:b/>
                <w:color w:val="283748"/>
              </w:rPr>
              <w:br/>
            </w:r>
            <w:r>
              <w:rPr>
                <w:rFonts w:cs="Times New Roman"/>
                <w:b/>
                <w:color w:val="283748"/>
              </w:rPr>
              <w:t>独立开发者</w:t>
            </w:r>
          </w:p>
          <w:p w14:paraId="01949A22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联系信息</w:t>
            </w:r>
          </w:p>
          <w:p w14:paraId="3CE9CAA4" w14:textId="5C3C6C51" w:rsidR="005233F9" w:rsidRDefault="00F31CF1">
            <w:pPr>
              <w:snapToGrid w:val="0"/>
              <w:spacing w:line="240" w:lineRule="exact"/>
            </w:pPr>
            <w:hyperlink r:id="rId9">
              <w:r>
                <w:rPr>
                  <w:rFonts w:eastAsia="Times New Roman" w:cs="Times New Roman"/>
                  <w:color w:val="173A60"/>
                </w:rPr>
                <w:t>prdusk.com@gmail.com</w:t>
              </w:r>
            </w:hyperlink>
          </w:p>
          <w:p w14:paraId="700FC992" w14:textId="46557B50" w:rsidR="005233F9" w:rsidRDefault="00F31CF1">
            <w:pPr>
              <w:snapToGrid w:val="0"/>
              <w:spacing w:line="240" w:lineRule="exact"/>
            </w:pPr>
            <w:hyperlink r:id="rId10">
              <w:r>
                <w:rPr>
                  <w:rFonts w:eastAsia="Times New Roman" w:cs="Times New Roman"/>
                  <w:color w:val="173A60"/>
                </w:rPr>
                <w:t>duskrain.cn</w:t>
              </w:r>
            </w:hyperlink>
          </w:p>
          <w:p w14:paraId="28B4E319" w14:textId="3B0B75EE" w:rsidR="005233F9" w:rsidRDefault="00F31CF1">
            <w:pPr>
              <w:snapToGrid w:val="0"/>
              <w:spacing w:line="240" w:lineRule="exact"/>
            </w:pPr>
            <w:hyperlink r:id="rId11">
              <w:r>
                <w:rPr>
                  <w:rFonts w:eastAsia="Times New Roman" w:cs="Times New Roman"/>
                  <w:color w:val="173A60"/>
                </w:rPr>
                <w:t>github.com/ETO-ze</w:t>
              </w:r>
            </w:hyperlink>
          </w:p>
          <w:p w14:paraId="3E78EFB4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教育背景</w:t>
            </w:r>
          </w:p>
          <w:p w14:paraId="40909A04" w14:textId="77777777" w:rsidR="005233F9" w:rsidRDefault="00F31CF1">
            <w:pPr>
              <w:snapToGrid w:val="0"/>
              <w:spacing w:after="80"/>
            </w:pPr>
            <w:r>
              <w:rPr>
                <w:rFonts w:cs="Times New Roman"/>
                <w:b/>
                <w:color w:val="283748"/>
              </w:rPr>
              <w:t>中国民航大学</w:t>
            </w:r>
          </w:p>
          <w:p w14:paraId="06716C30" w14:textId="77777777" w:rsidR="005233F9" w:rsidRDefault="00F31CF1">
            <w:pPr>
              <w:snapToGrid w:val="0"/>
              <w:spacing w:after="80"/>
            </w:pPr>
            <w:r>
              <w:rPr>
                <w:rFonts w:cs="Times New Roman"/>
                <w:color w:val="283748"/>
                <w:sz w:val="19"/>
              </w:rPr>
              <w:t>飞行器动力工程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本科在读</w:t>
            </w:r>
          </w:p>
          <w:p w14:paraId="48503405" w14:textId="77777777" w:rsidR="005233F9" w:rsidRDefault="00F31CF1">
            <w:pPr>
              <w:snapToGrid w:val="0"/>
              <w:spacing w:after="20" w:line="280" w:lineRule="exact"/>
            </w:pPr>
            <w:r>
              <w:rPr>
                <w:rFonts w:eastAsia="Times New Roman" w:cs="Times New Roman"/>
                <w:color w:val="283748"/>
              </w:rPr>
              <w:t>2023.09 - 2027.06</w:t>
            </w:r>
          </w:p>
          <w:p w14:paraId="47E881B4" w14:textId="77777777" w:rsidR="005233F9" w:rsidRDefault="00F31CF1">
            <w:pPr>
              <w:snapToGrid w:val="0"/>
              <w:spacing w:after="40" w:line="260" w:lineRule="exact"/>
            </w:pPr>
            <w:r>
              <w:rPr>
                <w:rFonts w:cs="Times New Roman"/>
                <w:color w:val="607387"/>
                <w:sz w:val="17"/>
              </w:rPr>
              <w:t>预计毕业</w:t>
            </w:r>
          </w:p>
          <w:p w14:paraId="3DC4A0B8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技术能力</w:t>
            </w:r>
          </w:p>
          <w:p w14:paraId="3B5693E0" w14:textId="77777777" w:rsidR="005233F9" w:rsidRDefault="00F31CF1">
            <w:pPr>
              <w:snapToGrid w:val="0"/>
              <w:spacing w:before="12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语言与脚本</w:t>
            </w:r>
          </w:p>
          <w:p w14:paraId="0373DAD6" w14:textId="77777777" w:rsidR="005233F9" w:rsidRDefault="00F31CF1">
            <w:pPr>
              <w:snapToGrid w:val="0"/>
              <w:spacing w:line="280" w:lineRule="exact"/>
            </w:pPr>
            <w:r>
              <w:rPr>
                <w:rFonts w:eastAsia="Times New Roman" w:cs="Times New Roman"/>
                <w:color w:val="283748"/>
                <w:sz w:val="19"/>
              </w:rPr>
              <w:t>Python / JavaScript / SQL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HTML / CSS / PowerShell</w:t>
            </w:r>
          </w:p>
          <w:p w14:paraId="0E9EEAC8" w14:textId="77777777" w:rsidR="005233F9" w:rsidRDefault="00F31CF1">
            <w:pPr>
              <w:snapToGrid w:val="0"/>
              <w:spacing w:before="120" w:line="280" w:lineRule="exact"/>
            </w:pPr>
            <w:r>
              <w:rPr>
                <w:rFonts w:eastAsia="Times New Roman" w:cs="Times New Roman"/>
                <w:b/>
                <w:color w:val="173A60"/>
                <w:sz w:val="19"/>
              </w:rPr>
              <w:t xml:space="preserve">Web </w:t>
            </w:r>
            <w:r>
              <w:rPr>
                <w:rFonts w:cs="Times New Roman"/>
                <w:b/>
                <w:color w:val="173A60"/>
                <w:sz w:val="19"/>
              </w:rPr>
              <w:t>与后端</w:t>
            </w:r>
          </w:p>
          <w:p w14:paraId="01A1C67D" w14:textId="77777777" w:rsidR="005233F9" w:rsidRDefault="00F31CF1">
            <w:pPr>
              <w:snapToGrid w:val="0"/>
              <w:spacing w:line="280" w:lineRule="exact"/>
            </w:pPr>
            <w:r>
              <w:rPr>
                <w:rFonts w:eastAsia="Times New Roman" w:cs="Times New Roman"/>
                <w:color w:val="283748"/>
                <w:sz w:val="19"/>
              </w:rPr>
              <w:t>Vue 3 / Vite / FastAPI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SQLite / REST API / OAuth</w:t>
            </w:r>
          </w:p>
          <w:p w14:paraId="364855FE" w14:textId="77777777" w:rsidR="005233F9" w:rsidRDefault="00F31CF1">
            <w:pPr>
              <w:snapToGrid w:val="0"/>
              <w:spacing w:before="12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桌面与设备</w:t>
            </w:r>
          </w:p>
          <w:p w14:paraId="1017CE0A" w14:textId="77777777" w:rsidR="005233F9" w:rsidRDefault="00F31CF1">
            <w:pPr>
              <w:snapToGrid w:val="0"/>
              <w:spacing w:line="280" w:lineRule="exact"/>
            </w:pPr>
            <w:r>
              <w:rPr>
                <w:rFonts w:eastAsia="Times New Roman" w:cs="Times New Roman"/>
                <w:color w:val="283748"/>
                <w:sz w:val="19"/>
              </w:rPr>
              <w:t>PyInstaller / USB CDC / UART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设备发现、重连与状态同步</w:t>
            </w:r>
          </w:p>
          <w:p w14:paraId="7C480FA0" w14:textId="77777777" w:rsidR="005233F9" w:rsidRDefault="00F31CF1">
            <w:pPr>
              <w:snapToGrid w:val="0"/>
              <w:spacing w:before="12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树莓派与嵌入式</w:t>
            </w:r>
          </w:p>
          <w:p w14:paraId="738C5D97" w14:textId="77777777" w:rsidR="005233F9" w:rsidRDefault="00F31CF1">
            <w:pPr>
              <w:snapToGrid w:val="0"/>
              <w:spacing w:line="280" w:lineRule="exact"/>
            </w:pPr>
            <w:r>
              <w:rPr>
                <w:rFonts w:cs="Times New Roman"/>
                <w:color w:val="283748"/>
                <w:sz w:val="19"/>
              </w:rPr>
              <w:t>树莓派开发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/ Raspberry Pi 4B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ESP32 / MicroPython / I</w:t>
            </w:r>
            <w:r>
              <w:rPr>
                <w:rFonts w:cs="Times New Roman"/>
                <w:color w:val="283748"/>
                <w:sz w:val="19"/>
              </w:rPr>
              <w:t>²</w:t>
            </w:r>
            <w:r>
              <w:rPr>
                <w:rFonts w:eastAsia="Times New Roman" w:cs="Times New Roman"/>
                <w:color w:val="283748"/>
                <w:sz w:val="19"/>
              </w:rPr>
              <w:t>C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eastAsia="Times New Roman" w:cs="Times New Roman"/>
                <w:color w:val="283748"/>
                <w:sz w:val="19"/>
              </w:rPr>
              <w:t>OLED / LED / EasyEDA</w:t>
            </w:r>
          </w:p>
          <w:p w14:paraId="6AEF5C6B" w14:textId="77777777" w:rsidR="005233F9" w:rsidRDefault="00F31CF1">
            <w:pPr>
              <w:snapToGrid w:val="0"/>
              <w:spacing w:before="12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部署与维护</w:t>
            </w:r>
          </w:p>
          <w:p w14:paraId="7BB96ABB" w14:textId="77777777" w:rsidR="005233F9" w:rsidRDefault="00F31CF1">
            <w:pPr>
              <w:snapToGrid w:val="0"/>
              <w:spacing w:line="280" w:lineRule="exact"/>
            </w:pPr>
            <w:r>
              <w:rPr>
                <w:rFonts w:eastAsia="Times New Roman" w:cs="Times New Roman"/>
                <w:color w:val="283748"/>
                <w:sz w:val="19"/>
              </w:rPr>
              <w:t>Linux / Windows / Docker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Docker Compose / Git / GitHub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 xml:space="preserve">Nginx / OpenResty / </w:t>
            </w:r>
            <w:r>
              <w:rPr>
                <w:rFonts w:cs="Times New Roman"/>
                <w:color w:val="283748"/>
                <w:sz w:val="19"/>
              </w:rPr>
              <w:t>反向代理</w:t>
            </w:r>
          </w:p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7D80" w14:textId="77777777" w:rsidR="005233F9" w:rsidRDefault="005233F9">
            <w:pPr>
              <w:spacing w:after="0" w:line="20" w:lineRule="exact"/>
            </w:pPr>
          </w:p>
        </w:tc>
        <w:tc>
          <w:tcPr>
            <w:tcW w:w="72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D4" w14:textId="77777777" w:rsidR="005233F9" w:rsidRDefault="005233F9">
            <w:pPr>
              <w:spacing w:after="0" w:line="20" w:lineRule="exact"/>
            </w:pPr>
          </w:p>
          <w:p w14:paraId="2E126AC1" w14:textId="77777777" w:rsidR="005233F9" w:rsidRDefault="00F31CF1">
            <w:pPr>
              <w:snapToGrid w:val="0"/>
              <w:spacing w:after="100" w:line="640" w:lineRule="exact"/>
            </w:pPr>
            <w:r>
              <w:rPr>
                <w:rFonts w:cs="Times New Roman"/>
                <w:b/>
                <w:color w:val="173A60"/>
                <w:sz w:val="46"/>
              </w:rPr>
              <w:t>个人简历</w:t>
            </w:r>
          </w:p>
          <w:p w14:paraId="13962962" w14:textId="77777777" w:rsidR="005233F9" w:rsidRDefault="00F31CF1">
            <w:pPr>
              <w:snapToGrid w:val="0"/>
              <w:spacing w:after="240" w:line="320" w:lineRule="exact"/>
            </w:pPr>
            <w:r>
              <w:rPr>
                <w:rFonts w:eastAsia="Times New Roman" w:cs="Times New Roman"/>
                <w:color w:val="607387"/>
                <w:sz w:val="21"/>
              </w:rPr>
              <w:t xml:space="preserve">Web </w:t>
            </w:r>
            <w:r>
              <w:rPr>
                <w:rFonts w:cs="Times New Roman"/>
                <w:color w:val="607387"/>
                <w:sz w:val="21"/>
              </w:rPr>
              <w:t>全栈</w:t>
            </w:r>
            <w:r>
              <w:rPr>
                <w:rFonts w:eastAsia="Times New Roman" w:cs="Times New Roman"/>
                <w:color w:val="607387"/>
                <w:sz w:val="21"/>
              </w:rPr>
              <w:t xml:space="preserve"> / </w:t>
            </w:r>
            <w:r>
              <w:rPr>
                <w:rFonts w:cs="Times New Roman"/>
                <w:color w:val="607387"/>
                <w:sz w:val="21"/>
              </w:rPr>
              <w:t>桌面软件</w:t>
            </w:r>
            <w:r>
              <w:rPr>
                <w:rFonts w:eastAsia="Times New Roman" w:cs="Times New Roman"/>
                <w:color w:val="607387"/>
                <w:sz w:val="21"/>
              </w:rPr>
              <w:t xml:space="preserve"> / </w:t>
            </w:r>
            <w:r>
              <w:rPr>
                <w:rFonts w:cs="Times New Roman"/>
                <w:color w:val="607387"/>
                <w:sz w:val="21"/>
              </w:rPr>
              <w:t>软硬件协同</w:t>
            </w:r>
          </w:p>
          <w:p w14:paraId="02BE6215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个人简介</w:t>
            </w:r>
          </w:p>
          <w:p w14:paraId="5CC56C0F" w14:textId="77777777" w:rsidR="005233F9" w:rsidRDefault="00F31CF1">
            <w:pPr>
              <w:snapToGrid w:val="0"/>
              <w:spacing w:after="120" w:line="304" w:lineRule="exact"/>
            </w:pPr>
            <w:r>
              <w:rPr>
                <w:rFonts w:cs="Times New Roman"/>
                <w:color w:val="283748"/>
                <w:sz w:val="19"/>
              </w:rPr>
              <w:t>中国民航大学飞行器动力工程本科生，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DuskRain </w:t>
            </w:r>
            <w:r>
              <w:rPr>
                <w:rFonts w:cs="Times New Roman"/>
                <w:color w:val="283748"/>
                <w:sz w:val="19"/>
              </w:rPr>
              <w:t>创始人、独立开发者。以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Python </w:t>
            </w:r>
            <w:r>
              <w:rPr>
                <w:rFonts w:cs="Times New Roman"/>
                <w:color w:val="283748"/>
                <w:sz w:val="19"/>
              </w:rPr>
              <w:t>为主要开发工具，结合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Vue 3</w:t>
            </w:r>
            <w:r>
              <w:rPr>
                <w:rFonts w:cs="Times New Roman"/>
                <w:color w:val="283748"/>
                <w:sz w:val="19"/>
              </w:rPr>
              <w:t>、</w:t>
            </w:r>
            <w:r>
              <w:rPr>
                <w:rFonts w:eastAsia="Times New Roman" w:cs="Times New Roman"/>
                <w:color w:val="283748"/>
                <w:sz w:val="19"/>
              </w:rPr>
              <w:t>FastAPI</w:t>
            </w:r>
            <w:r>
              <w:rPr>
                <w:rFonts w:cs="Times New Roman"/>
                <w:color w:val="283748"/>
                <w:sz w:val="19"/>
              </w:rPr>
              <w:t>、</w:t>
            </w:r>
            <w:r>
              <w:rPr>
                <w:rFonts w:eastAsia="Times New Roman" w:cs="Times New Roman"/>
                <w:color w:val="283748"/>
                <w:sz w:val="19"/>
              </w:rPr>
              <w:t>Docker</w:t>
            </w:r>
            <w:r>
              <w:rPr>
                <w:rFonts w:cs="Times New Roman"/>
                <w:color w:val="283748"/>
                <w:sz w:val="19"/>
              </w:rPr>
              <w:t>、树莓派与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ESP32 </w:t>
            </w:r>
            <w:r>
              <w:rPr>
                <w:rFonts w:cs="Times New Roman"/>
                <w:color w:val="283748"/>
                <w:sz w:val="19"/>
              </w:rPr>
              <w:t>开发，完成从应用实现、软硬件联调到部署分发的项目实践。</w:t>
            </w:r>
          </w:p>
          <w:p w14:paraId="1CCF70A4" w14:textId="77777777" w:rsidR="005233F9" w:rsidRDefault="00F31CF1">
            <w:pPr>
              <w:snapToGrid w:val="0"/>
              <w:spacing w:after="40" w:line="304" w:lineRule="exact"/>
            </w:pPr>
            <w:r>
              <w:rPr>
                <w:rFonts w:cs="Times New Roman"/>
                <w:color w:val="283748"/>
                <w:sz w:val="19"/>
              </w:rPr>
              <w:t>围绕实际需求开发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Web </w:t>
            </w:r>
            <w:r>
              <w:rPr>
                <w:rFonts w:cs="Times New Roman"/>
                <w:color w:val="283748"/>
                <w:sz w:val="19"/>
              </w:rPr>
              <w:t>应用、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Windows </w:t>
            </w:r>
            <w:r>
              <w:rPr>
                <w:rFonts w:cs="Times New Roman"/>
                <w:color w:val="283748"/>
                <w:sz w:val="19"/>
              </w:rPr>
              <w:t>工具、嵌入式设备与数据实验流程，关注账户与数据归属、设备断连恢复、通信状态同步，以及系统持续维护和实验复现。</w:t>
            </w:r>
          </w:p>
          <w:p w14:paraId="5D21115A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独立开发经历</w:t>
            </w:r>
          </w:p>
          <w:p w14:paraId="58A3985D" w14:textId="77777777" w:rsidR="005233F9" w:rsidRDefault="00F31CF1">
            <w:pPr>
              <w:snapToGrid w:val="0"/>
              <w:spacing w:after="40"/>
            </w:pPr>
            <w:r>
              <w:rPr>
                <w:rFonts w:eastAsia="Times New Roman" w:cs="Times New Roman"/>
                <w:b/>
                <w:color w:val="283748"/>
                <w:sz w:val="22"/>
              </w:rPr>
              <w:t xml:space="preserve">DuskRain | </w:t>
            </w:r>
            <w:r>
              <w:rPr>
                <w:rFonts w:cs="Times New Roman"/>
                <w:b/>
                <w:color w:val="283748"/>
                <w:sz w:val="22"/>
              </w:rPr>
              <w:t>创始人、独立开发者</w:t>
            </w:r>
          </w:p>
          <w:p w14:paraId="17190C7E" w14:textId="77777777" w:rsidR="005233F9" w:rsidRDefault="00F31CF1">
            <w:pPr>
              <w:snapToGrid w:val="0"/>
              <w:spacing w:after="100" w:line="260" w:lineRule="exact"/>
            </w:pPr>
            <w:r>
              <w:rPr>
                <w:rFonts w:eastAsia="Times New Roman" w:cs="Times New Roman"/>
                <w:color w:val="607387"/>
                <w:sz w:val="19"/>
              </w:rPr>
              <w:t xml:space="preserve">2025 - </w:t>
            </w:r>
            <w:r>
              <w:rPr>
                <w:rFonts w:cs="Times New Roman"/>
                <w:color w:val="607387"/>
                <w:sz w:val="19"/>
              </w:rPr>
              <w:t>至今</w:t>
            </w:r>
            <w:r>
              <w:rPr>
                <w:rFonts w:eastAsia="Times New Roman" w:cs="Times New Roman"/>
                <w:color w:val="607387"/>
                <w:sz w:val="19"/>
              </w:rPr>
              <w:t xml:space="preserve">  /  </w:t>
            </w:r>
            <w:r>
              <w:rPr>
                <w:rFonts w:cs="Times New Roman"/>
                <w:color w:val="607387"/>
                <w:sz w:val="19"/>
              </w:rPr>
              <w:t>个人技术平台</w:t>
            </w:r>
          </w:p>
          <w:p w14:paraId="3700F60C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创建并维护个人网站与应用服务，承担需求梳理、前后端开发、服务器部署、版本发布和日常维护。</w:t>
            </w:r>
          </w:p>
          <w:p w14:paraId="3AEBEDA5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配置账户访问、反向代理和运行环境，管理公开源码与私有凭据、配置及业务数据的边界，持续整合应用与工程作品。</w:t>
            </w:r>
          </w:p>
          <w:p w14:paraId="0808B121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代表项目</w:t>
            </w:r>
          </w:p>
          <w:p w14:paraId="507FFED4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DuskRain Food Map</w:t>
            </w:r>
          </w:p>
          <w:p w14:paraId="595FDB90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cs="Times New Roman"/>
                <w:b/>
                <w:color w:val="283748"/>
                <w:sz w:val="19"/>
              </w:rPr>
              <w:t>跨地图美食资料与评价系统</w:t>
            </w:r>
          </w:p>
          <w:p w14:paraId="4D770744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Vue 3 / Vite / FastAPI / SQLite / OAuth / Docker</w:t>
            </w:r>
          </w:p>
          <w:p w14:paraId="6A5EA161" w14:textId="4A099FA8" w:rsidR="005233F9" w:rsidRDefault="00F31CF1">
            <w:pPr>
              <w:snapToGrid w:val="0"/>
              <w:spacing w:line="240" w:lineRule="exact"/>
            </w:pPr>
            <w:hyperlink r:id="rId12">
              <w:r>
                <w:rPr>
                  <w:rFonts w:eastAsia="Times New Roman" w:cs="Times New Roman"/>
                  <w:color w:val="173A60"/>
                  <w:sz w:val="17"/>
                </w:rPr>
                <w:t>GitHub / duskrain-food-map</w:t>
              </w:r>
            </w:hyperlink>
          </w:p>
          <w:p w14:paraId="4B61F2BC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独立开发地图浏览、条件筛选、移动端界面及作者工作台，将高德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/ Google POI </w:t>
            </w:r>
            <w:r>
              <w:rPr>
                <w:rFonts w:cs="Times New Roman"/>
                <w:color w:val="283748"/>
                <w:sz w:val="19"/>
              </w:rPr>
              <w:t>与本站评分、图片和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Markdown </w:t>
            </w:r>
            <w:r>
              <w:rPr>
                <w:rFonts w:cs="Times New Roman"/>
                <w:color w:val="283748"/>
                <w:sz w:val="19"/>
              </w:rPr>
              <w:t>长评关联。</w:t>
            </w:r>
          </w:p>
          <w:p w14:paraId="07A9F0BD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以稳定账户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ID </w:t>
            </w:r>
            <w:r>
              <w:rPr>
                <w:rFonts w:cs="Times New Roman"/>
                <w:color w:val="283748"/>
                <w:sz w:val="19"/>
              </w:rPr>
              <w:t>维护记录归属，区分访客、作者和管理员权限；实现邀请激活、密码管理和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Google / GitHub OAuth </w:t>
            </w:r>
            <w:r>
              <w:rPr>
                <w:rFonts w:cs="Times New Roman"/>
                <w:color w:val="283748"/>
                <w:sz w:val="19"/>
              </w:rPr>
              <w:t>绑定。</w:t>
            </w:r>
          </w:p>
          <w:p w14:paraId="1D853F5B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采用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Argon2id </w:t>
            </w:r>
            <w:r>
              <w:rPr>
                <w:rFonts w:cs="Times New Roman"/>
                <w:color w:val="283748"/>
                <w:sz w:val="19"/>
              </w:rPr>
              <w:t>密码哈希与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OAuth state / PKCE</w:t>
            </w:r>
            <w:r>
              <w:rPr>
                <w:rFonts w:cs="Times New Roman"/>
                <w:color w:val="283748"/>
                <w:sz w:val="19"/>
              </w:rPr>
              <w:t>；处理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GCJ-02 / WGS84 </w:t>
            </w:r>
            <w:r>
              <w:rPr>
                <w:rFonts w:cs="Times New Roman"/>
                <w:color w:val="283748"/>
                <w:sz w:val="19"/>
              </w:rPr>
              <w:t>坐标差异，并以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Docker </w:t>
            </w:r>
            <w:r>
              <w:rPr>
                <w:rFonts w:cs="Times New Roman"/>
                <w:color w:val="283748"/>
                <w:sz w:val="19"/>
              </w:rPr>
              <w:t>和反向代理部署。</w:t>
            </w:r>
          </w:p>
          <w:p w14:paraId="1BDC3E7B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Codex OLED Status Display</w:t>
            </w:r>
          </w:p>
          <w:p w14:paraId="6B55C5E7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cs="Times New Roman"/>
                <w:b/>
                <w:color w:val="283748"/>
                <w:sz w:val="19"/>
              </w:rPr>
              <w:t>桌面任务状态显示设备</w:t>
            </w:r>
          </w:p>
          <w:p w14:paraId="54962B39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RP2040 / MicroPython / Python / USB CDC / EasyEDA</w:t>
            </w:r>
          </w:p>
          <w:p w14:paraId="200510BC" w14:textId="788E704B" w:rsidR="005233F9" w:rsidRDefault="00F31CF1">
            <w:pPr>
              <w:snapToGrid w:val="0"/>
              <w:spacing w:line="240" w:lineRule="exact"/>
            </w:pPr>
            <w:hyperlink r:id="rId13">
              <w:r>
                <w:rPr>
                  <w:rFonts w:eastAsia="Times New Roman" w:cs="Times New Roman"/>
                  <w:color w:val="173A60"/>
                  <w:sz w:val="17"/>
                </w:rPr>
                <w:t>GitHub / codex-oled-status-display</w:t>
              </w:r>
            </w:hyperlink>
          </w:p>
          <w:p w14:paraId="7D5FCCC4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设计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RP2040-Zero OLED </w:t>
            </w:r>
            <w:r>
              <w:rPr>
                <w:rFonts w:cs="Times New Roman"/>
                <w:color w:val="283748"/>
                <w:sz w:val="19"/>
              </w:rPr>
              <w:t>载板与接口布局，开发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MicroPython </w:t>
            </w:r>
            <w:r>
              <w:rPr>
                <w:rFonts w:cs="Times New Roman"/>
                <w:color w:val="283748"/>
                <w:sz w:val="19"/>
              </w:rPr>
              <w:t>固件，驱动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SH1106 </w:t>
            </w:r>
            <w:r>
              <w:rPr>
                <w:rFonts w:cs="Times New Roman"/>
                <w:color w:val="283748"/>
                <w:sz w:val="19"/>
              </w:rPr>
              <w:t>状态画面、动画和三色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LED</w:t>
            </w:r>
            <w:r>
              <w:rPr>
                <w:rFonts w:cs="Times New Roman"/>
                <w:color w:val="283748"/>
                <w:sz w:val="19"/>
              </w:rPr>
              <w:t>。</w:t>
            </w:r>
          </w:p>
          <w:p w14:paraId="5F3F7E8D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构建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Python </w:t>
            </w:r>
            <w:r>
              <w:rPr>
                <w:rFonts w:cs="Times New Roman"/>
                <w:color w:val="283748"/>
                <w:sz w:val="19"/>
              </w:rPr>
              <w:t>本地事件桥接与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USB CDC </w:t>
            </w:r>
            <w:r>
              <w:rPr>
                <w:rFonts w:cs="Times New Roman"/>
                <w:color w:val="283748"/>
                <w:sz w:val="19"/>
              </w:rPr>
              <w:t>通信，转换任务状态和任务计数；实现串口自动识别、重连与状态重发。</w:t>
            </w:r>
          </w:p>
          <w:p w14:paraId="21E6D119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提供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Windows </w:t>
            </w:r>
            <w:r>
              <w:rPr>
                <w:rFonts w:cs="Times New Roman"/>
                <w:color w:val="283748"/>
                <w:sz w:val="19"/>
              </w:rPr>
              <w:t>预览、便携程序、安装与启动流程；限定设备协议字段，避免提示词、回复正文及工具参数传入外设。</w:t>
            </w:r>
          </w:p>
        </w:tc>
      </w:tr>
    </w:tbl>
    <w:p w14:paraId="5A577709" w14:textId="77777777" w:rsidR="005233F9" w:rsidRDefault="00F31CF1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"/>
        <w:gridCol w:w="7257"/>
      </w:tblGrid>
      <w:tr w:rsidR="005233F9" w14:paraId="1503F4A1" w14:textId="77777777">
        <w:trPr>
          <w:jc w:val="center"/>
        </w:trPr>
        <w:tc>
          <w:tcPr>
            <w:tcW w:w="2948" w:type="dxa"/>
            <w:shd w:val="clear" w:color="auto" w:fill="EFF3F7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87E8C4D" w14:textId="77777777" w:rsidR="005233F9" w:rsidRDefault="005233F9">
            <w:pPr>
              <w:spacing w:after="0" w:line="20" w:lineRule="exact"/>
            </w:pPr>
          </w:p>
          <w:p w14:paraId="59D965B9" w14:textId="77777777" w:rsidR="005233F9" w:rsidRDefault="00F31CF1">
            <w:pPr>
              <w:snapToGrid w:val="0"/>
              <w:spacing w:after="100" w:line="480" w:lineRule="exact"/>
            </w:pPr>
            <w:r>
              <w:rPr>
                <w:rFonts w:eastAsia="Times New Roman" w:cs="Times New Roman"/>
                <w:b/>
                <w:color w:val="173A60"/>
                <w:sz w:val="36"/>
              </w:rPr>
              <w:t>Adrian Lv</w:t>
            </w:r>
          </w:p>
          <w:p w14:paraId="04205ECD" w14:textId="77777777" w:rsidR="005233F9" w:rsidRDefault="00F31CF1">
            <w:pPr>
              <w:snapToGrid w:val="0"/>
              <w:spacing w:after="100"/>
            </w:pPr>
            <w:r>
              <w:rPr>
                <w:rFonts w:cs="Times New Roman"/>
                <w:color w:val="607387"/>
              </w:rPr>
              <w:t>吕俊泽</w:t>
            </w:r>
            <w:r>
              <w:rPr>
                <w:rFonts w:eastAsia="Times New Roman" w:cs="Times New Roman"/>
                <w:color w:val="607387"/>
              </w:rPr>
              <w:t xml:space="preserve"> / </w:t>
            </w:r>
            <w:r>
              <w:rPr>
                <w:rFonts w:cs="Times New Roman"/>
                <w:color w:val="607387"/>
              </w:rPr>
              <w:t>项目与实践</w:t>
            </w:r>
          </w:p>
          <w:p w14:paraId="68E183DC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数据与实验</w:t>
            </w:r>
          </w:p>
          <w:p w14:paraId="2E8C8144" w14:textId="77777777" w:rsidR="005233F9" w:rsidRDefault="00F31CF1">
            <w:pPr>
              <w:snapToGrid w:val="0"/>
              <w:spacing w:before="10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模型与科学计算</w:t>
            </w:r>
          </w:p>
          <w:p w14:paraId="5F47C838" w14:textId="77777777" w:rsidR="005233F9" w:rsidRDefault="00F31CF1">
            <w:pPr>
              <w:snapToGrid w:val="0"/>
              <w:spacing w:after="100"/>
            </w:pPr>
            <w:r>
              <w:rPr>
                <w:rFonts w:eastAsia="Times New Roman" w:cs="Times New Roman"/>
                <w:color w:val="283748"/>
                <w:sz w:val="19"/>
              </w:rPr>
              <w:t>TensorFlow / NumPy / SciPy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XGBoost / Random Forest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HistGradientBoosting</w:t>
            </w:r>
          </w:p>
          <w:p w14:paraId="5FD90739" w14:textId="77777777" w:rsidR="005233F9" w:rsidRDefault="00F31CF1">
            <w:pPr>
              <w:snapToGrid w:val="0"/>
              <w:spacing w:before="10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实验工程</w:t>
            </w:r>
          </w:p>
          <w:p w14:paraId="23F711B7" w14:textId="77777777" w:rsidR="005233F9" w:rsidRDefault="00F31CF1">
            <w:pPr>
              <w:snapToGrid w:val="0"/>
              <w:spacing w:after="100"/>
            </w:pPr>
            <w:r>
              <w:rPr>
                <w:rFonts w:cs="Times New Roman"/>
                <w:color w:val="283748"/>
                <w:sz w:val="19"/>
              </w:rPr>
              <w:t>数据预处理与模型训练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 xml:space="preserve">CLI / YAML </w:t>
            </w:r>
            <w:r>
              <w:rPr>
                <w:rFonts w:cs="Times New Roman"/>
                <w:color w:val="283748"/>
                <w:sz w:val="19"/>
              </w:rPr>
              <w:t>配置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窗口提取与信号重建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回测、评估与结果展示</w:t>
            </w:r>
          </w:p>
          <w:p w14:paraId="586F648F" w14:textId="77777777" w:rsidR="005233F9" w:rsidRDefault="00F31CF1">
            <w:pPr>
              <w:snapToGrid w:val="0"/>
              <w:spacing w:before="100" w:line="280" w:lineRule="exact"/>
            </w:pPr>
            <w:r>
              <w:rPr>
                <w:rFonts w:cs="Times New Roman"/>
                <w:b/>
                <w:color w:val="173A60"/>
                <w:sz w:val="19"/>
              </w:rPr>
              <w:t>接口与账户</w:t>
            </w:r>
          </w:p>
          <w:p w14:paraId="44719BF0" w14:textId="77777777" w:rsidR="005233F9" w:rsidRDefault="00F31CF1">
            <w:pPr>
              <w:snapToGrid w:val="0"/>
              <w:spacing w:after="100"/>
            </w:pPr>
            <w:r>
              <w:rPr>
                <w:rFonts w:cs="Times New Roman"/>
                <w:color w:val="283748"/>
                <w:sz w:val="19"/>
              </w:rPr>
              <w:t>第三方地图与数据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API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  <w:t>Google / GitHub OAuth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角色权限与账户数据归属</w:t>
            </w:r>
          </w:p>
          <w:p w14:paraId="557825CC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其他任职</w:t>
            </w:r>
          </w:p>
          <w:p w14:paraId="7D4ED441" w14:textId="77777777" w:rsidR="005233F9" w:rsidRDefault="00F31CF1">
            <w:pPr>
              <w:snapToGrid w:val="0"/>
              <w:spacing w:after="100" w:line="320" w:lineRule="exact"/>
            </w:pPr>
            <w:r>
              <w:rPr>
                <w:rFonts w:cs="Times New Roman"/>
                <w:b/>
                <w:color w:val="283748"/>
              </w:rPr>
              <w:t>成都喵艺游科技有限公司</w:t>
            </w:r>
          </w:p>
          <w:p w14:paraId="5431B6F3" w14:textId="77777777" w:rsidR="005233F9" w:rsidRDefault="00F31CF1">
            <w:pPr>
              <w:snapToGrid w:val="0"/>
            </w:pPr>
            <w:r>
              <w:rPr>
                <w:rFonts w:cs="Times New Roman"/>
                <w:color w:val="283748"/>
              </w:rPr>
              <w:t>监事</w:t>
            </w:r>
          </w:p>
          <w:p w14:paraId="12447381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荣誉与竞赛</w:t>
            </w:r>
          </w:p>
          <w:p w14:paraId="670FCC91" w14:textId="77777777" w:rsidR="005233F9" w:rsidRDefault="00F31CF1">
            <w:pPr>
              <w:snapToGrid w:val="0"/>
              <w:spacing w:after="100"/>
            </w:pPr>
            <w:r>
              <w:rPr>
                <w:rFonts w:cs="Times New Roman"/>
                <w:color w:val="283748"/>
                <w:sz w:val="19"/>
              </w:rPr>
              <w:t>第十二届</w:t>
            </w:r>
            <w:r>
              <w:rPr>
                <w:rFonts w:cs="Times New Roman"/>
                <w:color w:val="283748"/>
                <w:sz w:val="19"/>
              </w:rPr>
              <w:t>“</w:t>
            </w:r>
            <w:r>
              <w:rPr>
                <w:rFonts w:cs="Times New Roman"/>
                <w:color w:val="283748"/>
                <w:sz w:val="19"/>
              </w:rPr>
              <w:t>东方财富杯</w:t>
            </w:r>
            <w:r>
              <w:rPr>
                <w:rFonts w:cs="Times New Roman"/>
                <w:color w:val="283748"/>
                <w:sz w:val="19"/>
              </w:rPr>
              <w:t>”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全国大学生金融挑战赛</w:t>
            </w:r>
          </w:p>
          <w:p w14:paraId="6427B30F" w14:textId="77777777" w:rsidR="005233F9" w:rsidRDefault="00F31CF1">
            <w:pPr>
              <w:snapToGrid w:val="0"/>
            </w:pPr>
            <w:r>
              <w:rPr>
                <w:rFonts w:cs="Times New Roman"/>
                <w:b/>
                <w:color w:val="173A60"/>
              </w:rPr>
              <w:t>省赛三等奖</w:t>
            </w:r>
          </w:p>
          <w:p w14:paraId="620D453A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语言能力</w:t>
            </w:r>
          </w:p>
          <w:p w14:paraId="3225A8CC" w14:textId="77777777" w:rsidR="005233F9" w:rsidRDefault="00F31CF1">
            <w:pPr>
              <w:snapToGrid w:val="0"/>
              <w:spacing w:line="320" w:lineRule="exact"/>
            </w:pPr>
            <w:r>
              <w:rPr>
                <w:rFonts w:cs="Times New Roman"/>
                <w:color w:val="283748"/>
                <w:sz w:val="19"/>
              </w:rPr>
              <w:t>中文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/ </w:t>
            </w:r>
            <w:r>
              <w:rPr>
                <w:rFonts w:cs="Times New Roman"/>
                <w:color w:val="283748"/>
                <w:sz w:val="19"/>
              </w:rPr>
              <w:t>母语</w:t>
            </w:r>
            <w:r>
              <w:rPr>
                <w:rFonts w:eastAsia="Times New Roman" w:cs="Times New Roman"/>
                <w:color w:val="283748"/>
                <w:sz w:val="19"/>
              </w:rPr>
              <w:br/>
            </w:r>
            <w:r>
              <w:rPr>
                <w:rFonts w:cs="Times New Roman"/>
                <w:color w:val="283748"/>
                <w:sz w:val="19"/>
              </w:rPr>
              <w:t>英语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/ CET-4</w:t>
            </w:r>
          </w:p>
          <w:p w14:paraId="69C97512" w14:textId="77777777" w:rsidR="005233F9" w:rsidRDefault="00F31CF1">
            <w:pPr>
              <w:keepNext/>
              <w:pBdr>
                <w:bottom w:val="single" w:sz="5" w:space="4" w:color="CFDAE5"/>
              </w:pBdr>
              <w:snapToGrid w:val="0"/>
              <w:spacing w:before="240" w:after="140"/>
            </w:pPr>
            <w:r>
              <w:rPr>
                <w:rFonts w:cs="Times New Roman"/>
                <w:b/>
                <w:color w:val="173A60"/>
                <w:sz w:val="21"/>
              </w:rPr>
              <w:t>更多作品</w:t>
            </w:r>
          </w:p>
          <w:p w14:paraId="709D2102" w14:textId="77777777" w:rsidR="005233F9" w:rsidRDefault="00F31CF1">
            <w:pPr>
              <w:snapToGrid w:val="0"/>
              <w:spacing w:after="120" w:line="320" w:lineRule="exact"/>
            </w:pPr>
            <w:r>
              <w:rPr>
                <w:rFonts w:eastAsia="Times New Roman" w:cs="Times New Roman"/>
                <w:color w:val="283748"/>
              </w:rPr>
              <w:t>Authorized Digital Twin</w:t>
            </w:r>
            <w:r>
              <w:rPr>
                <w:rFonts w:eastAsia="Times New Roman" w:cs="Times New Roman"/>
                <w:color w:val="283748"/>
              </w:rPr>
              <w:br/>
              <w:t>Lumina CD Player</w:t>
            </w:r>
            <w:r>
              <w:rPr>
                <w:rFonts w:eastAsia="Times New Roman" w:cs="Times New Roman"/>
                <w:color w:val="283748"/>
              </w:rPr>
              <w:br/>
              <w:t>Remote Link Hub</w:t>
            </w:r>
            <w:r>
              <w:rPr>
                <w:rFonts w:eastAsia="Times New Roman" w:cs="Times New Roman"/>
                <w:color w:val="283748"/>
              </w:rPr>
              <w:br/>
              <w:t>WeChat Reply Helper</w:t>
            </w:r>
            <w:r>
              <w:rPr>
                <w:rFonts w:eastAsia="Times New Roman" w:cs="Times New Roman"/>
                <w:color w:val="283748"/>
              </w:rPr>
              <w:br/>
              <w:t>DuskRain Personal Site</w:t>
            </w:r>
          </w:p>
          <w:p w14:paraId="57083207" w14:textId="6D3DDDFC" w:rsidR="005233F9" w:rsidRDefault="00F31CF1">
            <w:pPr>
              <w:snapToGrid w:val="0"/>
              <w:spacing w:line="240" w:lineRule="exact"/>
            </w:pPr>
            <w:hyperlink r:id="rId14">
              <w:r>
                <w:rPr>
                  <w:rFonts w:eastAsia="Times New Roman" w:cs="Times New Roman"/>
                  <w:color w:val="173A60"/>
                </w:rPr>
                <w:t>github.com/ETO-ze</w:t>
              </w:r>
            </w:hyperlink>
          </w:p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40A63" w14:textId="77777777" w:rsidR="005233F9" w:rsidRDefault="005233F9">
            <w:pPr>
              <w:spacing w:after="0" w:line="20" w:lineRule="exact"/>
            </w:pPr>
          </w:p>
        </w:tc>
        <w:tc>
          <w:tcPr>
            <w:tcW w:w="72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F5B9F" w14:textId="77777777" w:rsidR="005233F9" w:rsidRDefault="005233F9">
            <w:pPr>
              <w:spacing w:after="0" w:line="20" w:lineRule="exact"/>
            </w:pPr>
          </w:p>
          <w:p w14:paraId="7E2AACB6" w14:textId="77777777" w:rsidR="005233F9" w:rsidRDefault="00F31CF1">
            <w:pPr>
              <w:snapToGrid w:val="0"/>
              <w:spacing w:line="580" w:lineRule="exact"/>
            </w:pPr>
            <w:r>
              <w:rPr>
                <w:rFonts w:cs="Times New Roman"/>
                <w:b/>
                <w:color w:val="173A60"/>
                <w:sz w:val="42"/>
              </w:rPr>
              <w:t>项目经历</w:t>
            </w:r>
          </w:p>
          <w:p w14:paraId="4630CD09" w14:textId="77777777" w:rsidR="005233F9" w:rsidRDefault="00F31CF1">
            <w:pPr>
              <w:snapToGrid w:val="0"/>
              <w:spacing w:after="100" w:line="320" w:lineRule="exact"/>
            </w:pPr>
            <w:r>
              <w:rPr>
                <w:rFonts w:cs="Times New Roman"/>
                <w:color w:val="607387"/>
                <w:sz w:val="21"/>
              </w:rPr>
              <w:t>设备整合</w:t>
            </w:r>
            <w:r>
              <w:rPr>
                <w:rFonts w:eastAsia="Times New Roman" w:cs="Times New Roman"/>
                <w:color w:val="607387"/>
                <w:sz w:val="21"/>
              </w:rPr>
              <w:t xml:space="preserve"> / </w:t>
            </w:r>
            <w:r>
              <w:rPr>
                <w:rFonts w:cs="Times New Roman"/>
                <w:color w:val="607387"/>
                <w:sz w:val="21"/>
              </w:rPr>
              <w:t>数据工程</w:t>
            </w:r>
            <w:r>
              <w:rPr>
                <w:rFonts w:eastAsia="Times New Roman" w:cs="Times New Roman"/>
                <w:color w:val="607387"/>
                <w:sz w:val="21"/>
              </w:rPr>
              <w:t xml:space="preserve"> / </w:t>
            </w:r>
            <w:r>
              <w:rPr>
                <w:rFonts w:cs="Times New Roman"/>
                <w:color w:val="607387"/>
                <w:sz w:val="21"/>
              </w:rPr>
              <w:t>实验复现</w:t>
            </w:r>
          </w:p>
          <w:p w14:paraId="5936A31E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HoloCubic Hub</w:t>
            </w:r>
          </w:p>
          <w:p w14:paraId="201C8F5D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eastAsia="Times New Roman" w:cs="Times New Roman"/>
                <w:b/>
                <w:color w:val="283748"/>
                <w:sz w:val="19"/>
              </w:rPr>
              <w:t xml:space="preserve">Windows </w:t>
            </w:r>
            <w:r>
              <w:rPr>
                <w:rFonts w:cs="Times New Roman"/>
                <w:b/>
                <w:color w:val="283748"/>
                <w:sz w:val="19"/>
              </w:rPr>
              <w:t>设备工作台与固件稳定性补丁</w:t>
            </w:r>
          </w:p>
          <w:p w14:paraId="02B4B7FC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ESP32 / Python / USB / LVGL / PyInstaller</w:t>
            </w:r>
          </w:p>
          <w:p w14:paraId="6A02DFD0" w14:textId="5ABDCE1E" w:rsidR="005233F9" w:rsidRDefault="00F31CF1">
            <w:pPr>
              <w:snapToGrid w:val="0"/>
              <w:spacing w:line="240" w:lineRule="exact"/>
            </w:pPr>
            <w:hyperlink r:id="rId15">
              <w:r>
                <w:rPr>
                  <w:rFonts w:eastAsia="Times New Roman" w:cs="Times New Roman"/>
                  <w:color w:val="173A60"/>
                  <w:sz w:val="17"/>
                </w:rPr>
                <w:t>GitHub / holocubic-hub</w:t>
              </w:r>
            </w:hyperlink>
          </w:p>
          <w:p w14:paraId="0B512149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围绕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HoloCubic / AIO </w:t>
            </w:r>
            <w:r>
              <w:rPr>
                <w:rFonts w:cs="Times New Roman"/>
                <w:color w:val="283748"/>
                <w:sz w:val="19"/>
              </w:rPr>
              <w:t>生态开发桌面工具、协议整合与固件补丁，统一设备配置、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Codex </w:t>
            </w:r>
            <w:r>
              <w:rPr>
                <w:rFonts w:cs="Times New Roman"/>
                <w:color w:val="283748"/>
                <w:sz w:val="19"/>
              </w:rPr>
              <w:t>状态桥接和后台运行。</w:t>
            </w:r>
          </w:p>
          <w:p w14:paraId="42769528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定位应用切换时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LVGL </w:t>
            </w:r>
            <w:r>
              <w:rPr>
                <w:rFonts w:cs="Times New Roman"/>
                <w:color w:val="283748"/>
                <w:sz w:val="19"/>
              </w:rPr>
              <w:t>对象销毁后仍被访问的问题，调整界面重建；修正屏幕共享初始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ACK </w:t>
            </w:r>
            <w:r>
              <w:rPr>
                <w:rFonts w:cs="Times New Roman"/>
                <w:color w:val="283748"/>
                <w:sz w:val="19"/>
              </w:rPr>
              <w:t>与首帧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ACK </w:t>
            </w:r>
            <w:r>
              <w:rPr>
                <w:rFonts w:cs="Times New Roman"/>
                <w:color w:val="283748"/>
                <w:sz w:val="19"/>
              </w:rPr>
              <w:t>的处理顺序。</w:t>
            </w:r>
          </w:p>
          <w:p w14:paraId="5A44FCBE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修正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Wi-Fi </w:t>
            </w:r>
            <w:r>
              <w:rPr>
                <w:rFonts w:cs="Times New Roman"/>
                <w:color w:val="283748"/>
                <w:sz w:val="19"/>
              </w:rPr>
              <w:t>断连后的过期连接状态，串行化设备操作以降低串口争用；实现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USB </w:t>
            </w:r>
            <w:r>
              <w:rPr>
                <w:rFonts w:cs="Times New Roman"/>
                <w:color w:val="283748"/>
                <w:sz w:val="19"/>
              </w:rPr>
              <w:t>发现、离线时钟同步与单文件分发。</w:t>
            </w:r>
          </w:p>
          <w:p w14:paraId="23A0DD5E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OpenClaw + Freqtrade</w:t>
            </w:r>
          </w:p>
          <w:p w14:paraId="6D59188B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cs="Times New Roman"/>
                <w:b/>
                <w:color w:val="283748"/>
                <w:sz w:val="19"/>
              </w:rPr>
              <w:t>量化研究与运行控制平台</w:t>
            </w:r>
          </w:p>
          <w:p w14:paraId="0E0F6B95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Python / Freqtrade / Vue 3 / Docker / XGBoost</w:t>
            </w:r>
          </w:p>
          <w:p w14:paraId="009EF9F1" w14:textId="19013389" w:rsidR="005233F9" w:rsidRDefault="00F31CF1">
            <w:pPr>
              <w:snapToGrid w:val="0"/>
              <w:spacing w:line="240" w:lineRule="exact"/>
            </w:pPr>
            <w:hyperlink r:id="rId16">
              <w:r>
                <w:rPr>
                  <w:rFonts w:eastAsia="Times New Roman" w:cs="Times New Roman"/>
                  <w:color w:val="173A60"/>
                  <w:sz w:val="17"/>
                </w:rPr>
                <w:t>GitHub / freqtrade-local</w:t>
              </w:r>
            </w:hyperlink>
          </w:p>
          <w:p w14:paraId="6DE7389D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围绕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Freqtrade </w:t>
            </w:r>
            <w:r>
              <w:rPr>
                <w:rFonts w:cs="Times New Roman"/>
                <w:color w:val="283748"/>
                <w:sz w:val="19"/>
              </w:rPr>
              <w:t>串联本地市场数据缓存、动态标的筛选、多模型训练、候选回测和云端配置同步。</w:t>
            </w:r>
          </w:p>
          <w:p w14:paraId="5A73C35D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结合流动性、市值、波动率、资金费率及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BTC / ETH </w:t>
            </w:r>
            <w:r>
              <w:rPr>
                <w:rFonts w:cs="Times New Roman"/>
                <w:color w:val="283748"/>
                <w:sz w:val="19"/>
              </w:rPr>
              <w:t>市场状态进行筛选，集成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Random Forest</w:t>
            </w:r>
            <w:r>
              <w:rPr>
                <w:rFonts w:cs="Times New Roman"/>
                <w:color w:val="283748"/>
                <w:sz w:val="19"/>
              </w:rPr>
              <w:t>、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HistGradientBoosting </w:t>
            </w:r>
            <w:r>
              <w:rPr>
                <w:rFonts w:cs="Times New Roman"/>
                <w:color w:val="283748"/>
                <w:sz w:val="19"/>
              </w:rPr>
              <w:t>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XGBoost</w:t>
            </w:r>
            <w:r>
              <w:rPr>
                <w:rFonts w:cs="Times New Roman"/>
                <w:color w:val="283748"/>
                <w:sz w:val="19"/>
              </w:rPr>
              <w:t>。</w:t>
            </w:r>
          </w:p>
          <w:p w14:paraId="261AB48F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建立候选策略准入检查，综合收益、</w:t>
            </w:r>
            <w:r>
              <w:rPr>
                <w:rFonts w:eastAsia="Times New Roman" w:cs="Times New Roman"/>
                <w:color w:val="283748"/>
                <w:sz w:val="19"/>
              </w:rPr>
              <w:t>Profit Factor</w:t>
            </w:r>
            <w:r>
              <w:rPr>
                <w:rFonts w:cs="Times New Roman"/>
                <w:color w:val="283748"/>
                <w:sz w:val="19"/>
              </w:rPr>
              <w:t>、回撤、交易数与集中度；以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Vue </w:t>
            </w:r>
            <w:r>
              <w:rPr>
                <w:rFonts w:cs="Times New Roman"/>
                <w:color w:val="283748"/>
                <w:sz w:val="19"/>
              </w:rPr>
              <w:t>只读看板和本地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GUI </w:t>
            </w:r>
            <w:r>
              <w:rPr>
                <w:rFonts w:cs="Times New Roman"/>
                <w:color w:val="283748"/>
                <w:sz w:val="19"/>
              </w:rPr>
              <w:t>展示状态、管理进程及同步审批后的配置。</w:t>
            </w:r>
          </w:p>
          <w:p w14:paraId="698D8965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DDAE Optimized</w:t>
            </w:r>
          </w:p>
          <w:p w14:paraId="75DCD16A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cs="Times New Roman"/>
                <w:b/>
                <w:color w:val="283748"/>
                <w:sz w:val="19"/>
              </w:rPr>
              <w:t>地震信号去噪实验工程化重构</w:t>
            </w:r>
          </w:p>
          <w:p w14:paraId="335AB4AA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TensorFlow / NumPy / SciPy / CLI / YAML</w:t>
            </w:r>
          </w:p>
          <w:p w14:paraId="39D199A0" w14:textId="7AE3CA1E" w:rsidR="005233F9" w:rsidRDefault="00F31CF1">
            <w:pPr>
              <w:snapToGrid w:val="0"/>
              <w:spacing w:line="240" w:lineRule="exact"/>
            </w:pPr>
            <w:hyperlink r:id="rId17">
              <w:r>
                <w:rPr>
                  <w:rFonts w:eastAsia="Times New Roman" w:cs="Times New Roman"/>
                  <w:color w:val="173A60"/>
                  <w:sz w:val="17"/>
                </w:rPr>
                <w:t>GitHub / DDAE_optimized</w:t>
              </w:r>
            </w:hyperlink>
          </w:p>
          <w:p w14:paraId="38FF6DFC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基于既有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DDAE </w:t>
            </w:r>
            <w:r>
              <w:rPr>
                <w:rFonts w:cs="Times New Roman"/>
                <w:color w:val="283748"/>
                <w:sz w:val="19"/>
              </w:rPr>
              <w:t>研究代码，将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Notebook </w:t>
            </w:r>
            <w:r>
              <w:rPr>
                <w:rFonts w:cs="Times New Roman"/>
                <w:color w:val="283748"/>
                <w:sz w:val="19"/>
              </w:rPr>
              <w:t>实验重构为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CLI </w:t>
            </w:r>
            <w:r>
              <w:rPr>
                <w:rFonts w:cs="Times New Roman"/>
                <w:color w:val="283748"/>
                <w:sz w:val="19"/>
              </w:rPr>
              <w:t>脚本、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YAML </w:t>
            </w:r>
            <w:r>
              <w:rPr>
                <w:rFonts w:cs="Times New Roman"/>
                <w:color w:val="283748"/>
                <w:sz w:val="19"/>
              </w:rPr>
              <w:t>配置和可复用数据流程，组织监督与自监督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/ </w:t>
            </w:r>
            <w:r>
              <w:rPr>
                <w:rFonts w:cs="Times New Roman"/>
                <w:color w:val="283748"/>
                <w:sz w:val="19"/>
              </w:rPr>
              <w:t>无监督训练阶段。</w:t>
            </w:r>
          </w:p>
          <w:p w14:paraId="3A2B34BD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为相关性损失加入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epsilon</w:t>
            </w:r>
            <w:r>
              <w:rPr>
                <w:rFonts w:cs="Times New Roman"/>
                <w:color w:val="283748"/>
                <w:sz w:val="19"/>
              </w:rPr>
              <w:t>、裁剪和可选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MSE anchor</w:t>
            </w:r>
            <w:r>
              <w:rPr>
                <w:rFonts w:cs="Times New Roman"/>
                <w:color w:val="283748"/>
                <w:sz w:val="19"/>
              </w:rPr>
              <w:t>；实现逐道窗口提取与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overlap-add </w:t>
            </w:r>
            <w:r>
              <w:rPr>
                <w:rFonts w:cs="Times New Roman"/>
                <w:color w:val="283748"/>
                <w:sz w:val="19"/>
              </w:rPr>
              <w:t>重建，统一训练和重建流程。</w:t>
            </w:r>
          </w:p>
          <w:p w14:paraId="2693087C" w14:textId="77777777" w:rsidR="005233F9" w:rsidRDefault="00F31CF1">
            <w:pPr>
              <w:keepNext/>
              <w:snapToGrid w:val="0"/>
              <w:spacing w:before="180" w:after="40" w:line="32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Alpha Sentinel Local</w:t>
            </w:r>
          </w:p>
          <w:p w14:paraId="71B93E02" w14:textId="77777777" w:rsidR="005233F9" w:rsidRDefault="00F31CF1">
            <w:pPr>
              <w:keepNext/>
              <w:snapToGrid w:val="0"/>
              <w:spacing w:line="280" w:lineRule="exact"/>
            </w:pPr>
            <w:r>
              <w:rPr>
                <w:rFonts w:cs="Times New Roman"/>
                <w:b/>
                <w:color w:val="283748"/>
                <w:sz w:val="19"/>
              </w:rPr>
              <w:t>市场监控服务本地部署与整合</w:t>
            </w:r>
          </w:p>
          <w:p w14:paraId="6A8CBF12" w14:textId="77777777" w:rsidR="005233F9" w:rsidRDefault="00F31CF1">
            <w:pPr>
              <w:keepNext/>
              <w:snapToGrid w:val="0"/>
              <w:spacing w:after="40" w:line="240" w:lineRule="exact"/>
            </w:pPr>
            <w:r>
              <w:rPr>
                <w:rFonts w:eastAsia="Times New Roman" w:cs="Times New Roman"/>
                <w:color w:val="607387"/>
                <w:sz w:val="18"/>
              </w:rPr>
              <w:t>Python / FastAPI / SQLite / Docker Compose / Streamlit</w:t>
            </w:r>
          </w:p>
          <w:p w14:paraId="348B088E" w14:textId="68CB6DFB" w:rsidR="005233F9" w:rsidRDefault="00F31CF1">
            <w:pPr>
              <w:snapToGrid w:val="0"/>
              <w:spacing w:line="240" w:lineRule="exact"/>
            </w:pPr>
            <w:hyperlink r:id="rId18">
              <w:r>
                <w:rPr>
                  <w:rFonts w:eastAsia="Times New Roman" w:cs="Times New Roman"/>
                  <w:color w:val="173A60"/>
                  <w:sz w:val="17"/>
                </w:rPr>
                <w:t>GitHub / alpha_sentinel_local</w:t>
              </w:r>
            </w:hyperlink>
          </w:p>
          <w:p w14:paraId="54D40275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完成本地部署与接口整合，实现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TokenList </w:t>
            </w:r>
            <w:r>
              <w:rPr>
                <w:rFonts w:cs="Times New Roman"/>
                <w:color w:val="283748"/>
                <w:sz w:val="19"/>
              </w:rPr>
              <w:t>周期拉取、差异比较和告警记录，提供健康检查、状态查询与数据源控制接口。</w:t>
            </w:r>
          </w:p>
          <w:p w14:paraId="646F184B" w14:textId="77777777" w:rsidR="005233F9" w:rsidRDefault="00F31CF1">
            <w:pPr>
              <w:snapToGrid w:val="0"/>
              <w:spacing w:after="80" w:line="294" w:lineRule="exact"/>
              <w:ind w:left="160" w:hanging="160"/>
            </w:pPr>
            <w:r>
              <w:rPr>
                <w:rFonts w:cs="Times New Roman"/>
                <w:color w:val="283748"/>
                <w:sz w:val="19"/>
              </w:rPr>
              <w:t>•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</w:t>
            </w:r>
            <w:r>
              <w:rPr>
                <w:rFonts w:cs="Times New Roman"/>
                <w:color w:val="283748"/>
                <w:sz w:val="19"/>
              </w:rPr>
              <w:t>集成交易对指标与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K </w:t>
            </w:r>
            <w:r>
              <w:rPr>
                <w:rFonts w:cs="Times New Roman"/>
                <w:color w:val="283748"/>
                <w:sz w:val="19"/>
              </w:rPr>
              <w:t>线展示；以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Docker Compose </w:t>
            </w:r>
            <w:r>
              <w:rPr>
                <w:rFonts w:cs="Times New Roman"/>
                <w:color w:val="283748"/>
                <w:sz w:val="19"/>
              </w:rPr>
              <w:t>组织服务，公开部分源码，并将完整</w:t>
            </w:r>
            <w:r>
              <w:rPr>
                <w:rFonts w:eastAsia="Times New Roman" w:cs="Times New Roman"/>
                <w:color w:val="283748"/>
                <w:sz w:val="19"/>
              </w:rPr>
              <w:t xml:space="preserve"> UI </w:t>
            </w:r>
            <w:r>
              <w:rPr>
                <w:rFonts w:cs="Times New Roman"/>
                <w:color w:val="283748"/>
                <w:sz w:val="19"/>
              </w:rPr>
              <w:t>与私有运行配置分开管理。</w:t>
            </w:r>
          </w:p>
        </w:tc>
      </w:tr>
    </w:tbl>
    <w:p w14:paraId="53CC6FDF" w14:textId="66CA049C" w:rsidR="00CF03B3" w:rsidRDefault="00CF03B3">
      <w:pPr>
        <w:spacing w:after="0" w:line="20" w:lineRule="exact"/>
      </w:pPr>
    </w:p>
    <w:p w14:paraId="6F1FC643" w14:textId="77777777" w:rsidR="00CF03B3" w:rsidRDefault="00CF03B3">
      <w:pPr>
        <w:widowControl/>
        <w:spacing w:after="200" w:line="276" w:lineRule="auto"/>
      </w:pPr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340"/>
        <w:gridCol w:w="7257"/>
      </w:tblGrid>
      <w:tr w:rsidR="00CF03B3" w14:paraId="55B096D8" w14:textId="77777777">
        <w:tc>
          <w:tcPr>
            <w:tcW w:w="2948" w:type="dxa"/>
            <w:shd w:val="clear" w:color="auto" w:fill="EFF3F7"/>
            <w:tcMar>
              <w:top w:w="150" w:type="dxa"/>
              <w:left w:w="135" w:type="dxa"/>
              <w:bottom w:w="150" w:type="dxa"/>
              <w:right w:w="135" w:type="dxa"/>
            </w:tcMar>
          </w:tcPr>
          <w:p w14:paraId="55F47467" w14:textId="77777777" w:rsidR="00CF03B3" w:rsidRDefault="00CF03B3">
            <w:pPr>
              <w:spacing w:after="0" w:line="20" w:lineRule="exact"/>
            </w:pPr>
          </w:p>
          <w:p w14:paraId="1E227248" w14:textId="77777777" w:rsidR="00CF03B3" w:rsidRDefault="00CF03B3">
            <w:pPr>
              <w:spacing w:after="14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7A724B7" wp14:editId="42385839">
                  <wp:extent cx="1044000" cy="1390418"/>
                  <wp:effectExtent l="0" t="0" r="0" b="0"/>
                  <wp:docPr id="1702893230" name="Picture 1" descr="Adrian Lv - clear portra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atGPT Image 2026年9月6日 15_06_52.png"/>
                          <pic:cNvPicPr/>
                        </pic:nvPicPr>
                        <pic:blipFill>
                          <a:blip r:embed="rId8"/>
                          <a:srcRect l="7031" r="7031" b="23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39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6E5FC" w14:textId="77777777" w:rsidR="00CF03B3" w:rsidRDefault="00CF03B3">
            <w:pPr>
              <w:spacing w:after="120" w:line="540" w:lineRule="exact"/>
            </w:pPr>
            <w:r>
              <w:rPr>
                <w:rFonts w:eastAsia="Times New Roman" w:cs="Times New Roman"/>
                <w:b/>
                <w:color w:val="173A60"/>
                <w:sz w:val="42"/>
              </w:rPr>
              <w:t>ADRIAN LV</w:t>
            </w:r>
          </w:p>
          <w:p w14:paraId="1431C65F" w14:textId="77777777" w:rsidR="00CF03B3" w:rsidRDefault="00CF03B3">
            <w:pPr>
              <w:spacing w:after="200"/>
            </w:pPr>
            <w:r>
              <w:rPr>
                <w:rFonts w:eastAsia="Times New Roman" w:cs="Times New Roman"/>
                <w:color w:val="202C39"/>
                <w:sz w:val="22"/>
              </w:rPr>
              <w:t>Independent Developer</w:t>
            </w:r>
            <w:r>
              <w:rPr>
                <w:rFonts w:eastAsia="Times New Roman" w:cs="Times New Roman"/>
                <w:color w:val="202C39"/>
                <w:sz w:val="22"/>
              </w:rPr>
              <w:br/>
              <w:t>Founder of DuskRain</w:t>
            </w:r>
          </w:p>
          <w:p w14:paraId="5493EB79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CONTACT</w:t>
            </w:r>
          </w:p>
          <w:p w14:paraId="49BD6D4E" w14:textId="4A1264BB" w:rsidR="00CF03B3" w:rsidRDefault="00CF03B3">
            <w:pPr>
              <w:spacing w:line="230" w:lineRule="exact"/>
            </w:pPr>
            <w:hyperlink r:id="rId19">
              <w:r>
                <w:rPr>
                  <w:rFonts w:eastAsia="Times New Roman" w:cs="Times New Roman"/>
                  <w:color w:val="173A60"/>
                </w:rPr>
                <w:t>prdusk.com@gmail.com</w:t>
              </w:r>
            </w:hyperlink>
          </w:p>
          <w:p w14:paraId="031715D7" w14:textId="63BDD4F4" w:rsidR="00CF03B3" w:rsidRDefault="00CF03B3">
            <w:pPr>
              <w:spacing w:line="230" w:lineRule="exact"/>
            </w:pPr>
            <w:hyperlink r:id="rId20">
              <w:r>
                <w:rPr>
                  <w:rFonts w:eastAsia="Times New Roman" w:cs="Times New Roman"/>
                  <w:color w:val="173A60"/>
                </w:rPr>
                <w:t>duskrain.cn</w:t>
              </w:r>
            </w:hyperlink>
          </w:p>
          <w:p w14:paraId="27AD9E0B" w14:textId="734FD700" w:rsidR="00CF03B3" w:rsidRDefault="00CF03B3">
            <w:pPr>
              <w:spacing w:line="230" w:lineRule="exact"/>
            </w:pPr>
            <w:hyperlink r:id="rId21">
              <w:r>
                <w:rPr>
                  <w:rFonts w:eastAsia="Times New Roman" w:cs="Times New Roman"/>
                  <w:color w:val="173A60"/>
                </w:rPr>
                <w:t>github.com/ETO-ze</w:t>
              </w:r>
            </w:hyperlink>
          </w:p>
          <w:p w14:paraId="4A94C3AB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EDUCATION</w:t>
            </w:r>
          </w:p>
          <w:p w14:paraId="48236664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b/>
                <w:color w:val="202C39"/>
                <w:sz w:val="22"/>
              </w:rPr>
              <w:t>Civil Aviation University</w:t>
            </w:r>
            <w:r>
              <w:rPr>
                <w:rFonts w:eastAsia="Times New Roman" w:cs="Times New Roman"/>
                <w:b/>
                <w:color w:val="202C39"/>
                <w:sz w:val="22"/>
              </w:rPr>
              <w:br/>
              <w:t>of China</w:t>
            </w:r>
          </w:p>
          <w:p w14:paraId="111BDA0E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  <w:sz w:val="21"/>
              </w:rPr>
              <w:t>Undergraduate studies</w:t>
            </w:r>
            <w:r>
              <w:rPr>
                <w:rFonts w:eastAsia="Times New Roman" w:cs="Times New Roman"/>
                <w:color w:val="202C39"/>
                <w:sz w:val="21"/>
              </w:rPr>
              <w:br/>
              <w:t>Aircraft Propulsion Engineering</w:t>
            </w:r>
          </w:p>
          <w:p w14:paraId="748908C0" w14:textId="77777777" w:rsidR="00CF03B3" w:rsidRDefault="00CF03B3">
            <w:pPr>
              <w:spacing w:after="100"/>
            </w:pPr>
            <w:r>
              <w:rPr>
                <w:rFonts w:eastAsia="Times New Roman" w:cs="Times New Roman"/>
                <w:color w:val="202C39"/>
              </w:rPr>
              <w:t>Sep 2023 - Jun 2027</w:t>
            </w:r>
            <w:r>
              <w:rPr>
                <w:rFonts w:eastAsia="Times New Roman" w:cs="Times New Roman"/>
                <w:color w:val="202C39"/>
              </w:rPr>
              <w:br/>
              <w:t>Expected graduation: Jun 2027</w:t>
            </w:r>
          </w:p>
          <w:p w14:paraId="48219A65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TECHNICAL SKILLS</w:t>
            </w:r>
          </w:p>
          <w:p w14:paraId="4C2CFD37" w14:textId="77777777" w:rsidR="00CF03B3" w:rsidRDefault="00CF03B3">
            <w:pPr>
              <w:spacing w:before="14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Languages</w:t>
            </w:r>
          </w:p>
          <w:p w14:paraId="74FB0FBA" w14:textId="77777777" w:rsidR="00CF03B3" w:rsidRDefault="00CF03B3">
            <w:pPr>
              <w:spacing w:after="80" w:line="280" w:lineRule="exact"/>
            </w:pPr>
            <w:r>
              <w:rPr>
                <w:rFonts w:eastAsia="Times New Roman" w:cs="Times New Roman"/>
                <w:color w:val="202C39"/>
              </w:rPr>
              <w:t>Python, JavaScript, SQL</w:t>
            </w:r>
            <w:r>
              <w:rPr>
                <w:rFonts w:eastAsia="Times New Roman" w:cs="Times New Roman"/>
                <w:color w:val="202C39"/>
              </w:rPr>
              <w:br/>
              <w:t>HTML/CSS, PowerShell</w:t>
            </w:r>
          </w:p>
          <w:p w14:paraId="5E975039" w14:textId="77777777" w:rsidR="00CF03B3" w:rsidRDefault="00CF03B3">
            <w:pPr>
              <w:spacing w:before="14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Web and backend</w:t>
            </w:r>
          </w:p>
          <w:p w14:paraId="6DED8C12" w14:textId="77777777" w:rsidR="00CF03B3" w:rsidRDefault="00CF03B3">
            <w:pPr>
              <w:spacing w:after="80" w:line="280" w:lineRule="exact"/>
            </w:pPr>
            <w:r>
              <w:rPr>
                <w:rFonts w:eastAsia="Times New Roman" w:cs="Times New Roman"/>
                <w:color w:val="202C39"/>
              </w:rPr>
              <w:t>Vue 3, Vite, FastAPI, SQLite</w:t>
            </w:r>
            <w:r>
              <w:rPr>
                <w:rFonts w:eastAsia="Times New Roman" w:cs="Times New Roman"/>
                <w:color w:val="202C39"/>
              </w:rPr>
              <w:br/>
              <w:t>REST APIs, OAuth</w:t>
            </w:r>
          </w:p>
          <w:p w14:paraId="4D2387EC" w14:textId="77777777" w:rsidR="00CF03B3" w:rsidRDefault="00CF03B3">
            <w:pPr>
              <w:spacing w:before="14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Desktop tools</w:t>
            </w:r>
          </w:p>
          <w:p w14:paraId="67224C76" w14:textId="77777777" w:rsidR="00CF03B3" w:rsidRDefault="00CF03B3">
            <w:pPr>
              <w:spacing w:after="80" w:line="280" w:lineRule="exact"/>
            </w:pPr>
            <w:r>
              <w:rPr>
                <w:rFonts w:eastAsia="Times New Roman" w:cs="Times New Roman"/>
                <w:color w:val="202C39"/>
              </w:rPr>
              <w:t>PyInstaller, Windows utilities</w:t>
            </w:r>
            <w:r>
              <w:rPr>
                <w:rFonts w:eastAsia="Times New Roman" w:cs="Times New Roman"/>
                <w:color w:val="202C39"/>
              </w:rPr>
              <w:br/>
              <w:t>USB CDC/UART</w:t>
            </w:r>
            <w:r>
              <w:rPr>
                <w:rFonts w:eastAsia="Times New Roman" w:cs="Times New Roman"/>
                <w:color w:val="202C39"/>
              </w:rPr>
              <w:br/>
              <w:t>Device discovery and recovery</w:t>
            </w:r>
          </w:p>
          <w:p w14:paraId="29DC4201" w14:textId="77777777" w:rsidR="00CF03B3" w:rsidRDefault="00CF03B3">
            <w:pPr>
              <w:spacing w:before="14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Raspberry Pi / embedded</w:t>
            </w:r>
          </w:p>
          <w:p w14:paraId="01DCF2DD" w14:textId="77777777" w:rsidR="00CF03B3" w:rsidRDefault="00CF03B3">
            <w:pPr>
              <w:spacing w:after="80" w:line="280" w:lineRule="exact"/>
            </w:pPr>
            <w:r>
              <w:rPr>
                <w:rFonts w:eastAsia="Times New Roman" w:cs="Times New Roman"/>
                <w:color w:val="202C39"/>
              </w:rPr>
              <w:t>Raspberry Pi 4B development</w:t>
            </w:r>
            <w:r>
              <w:rPr>
                <w:rFonts w:eastAsia="Times New Roman" w:cs="Times New Roman"/>
                <w:color w:val="202C39"/>
              </w:rPr>
              <w:br/>
              <w:t>ESP32, MicroPython, I2C</w:t>
            </w:r>
            <w:r>
              <w:rPr>
                <w:rFonts w:eastAsia="Times New Roman" w:cs="Times New Roman"/>
                <w:color w:val="202C39"/>
              </w:rPr>
              <w:br/>
              <w:t>OLED/LED, EasyEDA</w:t>
            </w:r>
          </w:p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BB3D" w14:textId="77777777" w:rsidR="00CF03B3" w:rsidRDefault="00CF03B3">
            <w:pPr>
              <w:spacing w:after="0" w:line="20" w:lineRule="exact"/>
            </w:pPr>
          </w:p>
        </w:tc>
        <w:tc>
          <w:tcPr>
            <w:tcW w:w="72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4DA6B" w14:textId="77777777" w:rsidR="00CF03B3" w:rsidRDefault="00CF03B3">
            <w:pPr>
              <w:spacing w:after="0" w:line="20" w:lineRule="exact"/>
            </w:pPr>
          </w:p>
          <w:p w14:paraId="689C21BF" w14:textId="77777777" w:rsidR="00CF03B3" w:rsidRDefault="00CF03B3">
            <w:pPr>
              <w:spacing w:after="80" w:line="520" w:lineRule="exact"/>
            </w:pPr>
            <w:r>
              <w:rPr>
                <w:rFonts w:eastAsia="Times New Roman" w:cs="Times New Roman"/>
                <w:b/>
                <w:color w:val="173A60"/>
                <w:sz w:val="38"/>
              </w:rPr>
              <w:t>SOFTWARE ENGINEERING</w:t>
            </w:r>
          </w:p>
          <w:p w14:paraId="48C7855C" w14:textId="77777777" w:rsidR="00CF03B3" w:rsidRDefault="00CF03B3">
            <w:pPr>
              <w:spacing w:after="140"/>
            </w:pPr>
            <w:r>
              <w:rPr>
                <w:rFonts w:eastAsia="Times New Roman" w:cs="Times New Roman"/>
                <w:color w:val="586B7D"/>
                <w:sz w:val="22"/>
              </w:rPr>
              <w:t>New Grad 2027 | Python &amp; Full-Stack Development</w:t>
            </w:r>
          </w:p>
          <w:p w14:paraId="2954069F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PROFILE</w:t>
            </w:r>
          </w:p>
          <w:p w14:paraId="178EC054" w14:textId="77777777" w:rsidR="00CF03B3" w:rsidRDefault="00CF03B3">
            <w:pPr>
              <w:spacing w:after="120" w:line="280" w:lineRule="exact"/>
            </w:pPr>
            <w:r>
              <w:rPr>
                <w:rFonts w:eastAsia="Times New Roman" w:cs="Times New Roman"/>
                <w:color w:val="202C39"/>
                <w:sz w:val="21"/>
              </w:rPr>
              <w:t>Engineering undergraduate graduating in June 2027, targeting entry-level software engineering roles. Builds web applications, Windows utilities, and device integrations with Python, Vue 3, FastAPI, Raspberry Pi, and ESP32.</w:t>
            </w:r>
          </w:p>
          <w:p w14:paraId="5A7523B1" w14:textId="77777777" w:rsidR="00CF03B3" w:rsidRDefault="00CF03B3">
            <w:pPr>
              <w:spacing w:line="280" w:lineRule="exact"/>
            </w:pPr>
            <w:r>
              <w:rPr>
                <w:rFonts w:eastAsia="Times New Roman" w:cs="Times New Roman"/>
                <w:color w:val="202C39"/>
                <w:sz w:val="21"/>
              </w:rPr>
              <w:t>Founded DuskRain as a personal application platform. Project work covers implementation, deployment, account ownership, device recovery, and reproducible data workflows.</w:t>
            </w:r>
          </w:p>
          <w:p w14:paraId="5AE71A96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INDEPENDENT DEVELOPMENT</w:t>
            </w:r>
          </w:p>
          <w:p w14:paraId="6EF3CBCC" w14:textId="77777777" w:rsidR="00CF03B3" w:rsidRDefault="00CF03B3">
            <w:pPr>
              <w:spacing w:after="40" w:line="280" w:lineRule="exact"/>
            </w:pPr>
            <w:r>
              <w:rPr>
                <w:rFonts w:eastAsia="Times New Roman" w:cs="Times New Roman"/>
                <w:b/>
                <w:color w:val="202C39"/>
                <w:sz w:val="23"/>
              </w:rPr>
              <w:t>DuskRain | Founder and Independent Developer</w:t>
            </w:r>
          </w:p>
          <w:p w14:paraId="19DE531D" w14:textId="77777777" w:rsidR="00CF03B3" w:rsidRDefault="00CF03B3">
            <w:pPr>
              <w:spacing w:after="100" w:line="240" w:lineRule="exact"/>
            </w:pPr>
            <w:r>
              <w:rPr>
                <w:rFonts w:eastAsia="Times New Roman" w:cs="Times New Roman"/>
                <w:color w:val="586B7D"/>
              </w:rPr>
              <w:t>2025 - Present | Personal technology platform</w:t>
            </w:r>
          </w:p>
          <w:p w14:paraId="012738B6" w14:textId="77777777" w:rsidR="00CF03B3" w:rsidRDefault="00CF03B3">
            <w:pPr>
              <w:spacing w:after="80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Build and maintain personal application services, covering requirements, front-end and back-end implementation, deployment, releases, and ongoing maintenance.</w:t>
            </w:r>
          </w:p>
          <w:p w14:paraId="58B741EF" w14:textId="77777777" w:rsidR="00CF03B3" w:rsidRDefault="00CF03B3">
            <w:pPr>
              <w:spacing w:after="80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Configure access controls, reverse proxies, and runtime environments; separate public source from private credentials, configuration, and application data.</w:t>
            </w:r>
          </w:p>
          <w:p w14:paraId="096940ED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SELECTED PROJECTS</w:t>
            </w:r>
          </w:p>
          <w:p w14:paraId="25EC6D89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DuskRain Food Map</w:t>
            </w:r>
          </w:p>
          <w:p w14:paraId="7A32E567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Full-stack dining and review application</w:t>
            </w:r>
          </w:p>
          <w:p w14:paraId="0D9788F2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Vue 3, Vite, FastAPI, SQLite, OAuth, Docker</w:t>
            </w:r>
          </w:p>
          <w:p w14:paraId="096D6E61" w14:textId="3E7DEAFD" w:rsidR="00CF03B3" w:rsidRDefault="00CF03B3">
            <w:pPr>
              <w:spacing w:line="230" w:lineRule="exact"/>
            </w:pPr>
            <w:hyperlink r:id="rId22">
              <w:r>
                <w:rPr>
                  <w:rFonts w:eastAsia="Times New Roman" w:cs="Times New Roman"/>
                  <w:color w:val="173A60"/>
                  <w:sz w:val="18"/>
                </w:rPr>
                <w:t>github.com/ETO-ze/duskrain-food-map</w:t>
              </w:r>
            </w:hyperlink>
          </w:p>
          <w:p w14:paraId="46303722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Built a dining database with map browsing, filters, mobile views, and an author workspace, combining AMap and Google POI data with locally managed ratings, photos, and Markdown reviews.</w:t>
            </w:r>
          </w:p>
          <w:p w14:paraId="42C00086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Implemented visitor, author, and administrator permissions with stable account IDs for record ownership; added invitations, activation, password management, and Google/GitHub OAuth binding.</w:t>
            </w:r>
          </w:p>
          <w:p w14:paraId="5AE0E11B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Used Argon2id password hashing and OAuth state/PKCE; handled GCJ-02 and WGS84 coordinates and deployed behind a reverse proxy with Docker, separating runtime data and secrets from published source.</w:t>
            </w:r>
          </w:p>
          <w:p w14:paraId="0028AD24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Codex OLED Status Display</w:t>
            </w:r>
          </w:p>
          <w:p w14:paraId="3386F9DF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Desktop software and embedded device integration</w:t>
            </w:r>
          </w:p>
          <w:p w14:paraId="5C2CB7E7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Python, MicroPython, RP2040-Zero, USB CDC, EasyEDA</w:t>
            </w:r>
          </w:p>
          <w:p w14:paraId="3A98039E" w14:textId="22B24258" w:rsidR="00CF03B3" w:rsidRDefault="00CF03B3">
            <w:pPr>
              <w:spacing w:line="230" w:lineRule="exact"/>
            </w:pPr>
            <w:hyperlink r:id="rId23">
              <w:r>
                <w:rPr>
                  <w:rFonts w:eastAsia="Times New Roman" w:cs="Times New Roman"/>
                  <w:color w:val="173A60"/>
                  <w:sz w:val="18"/>
                </w:rPr>
                <w:t>github.com/ETO-ze/codex-oled-status-display</w:t>
              </w:r>
            </w:hyperlink>
          </w:p>
          <w:p w14:paraId="74CF910C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Designed an OLED carrier PCB and developed MicroPython firmware to render task states, animations, and LED indicators on an RP2040-Zero and SH1106 display.</w:t>
            </w:r>
          </w:p>
          <w:p w14:paraId="59FC7298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Built a Python bridge that converts local Codex Desktop events into USB CDC messages; implemented serial discovery, reconnection, and state retransmission after device disconnects.</w:t>
            </w:r>
          </w:p>
          <w:p w14:paraId="44C50729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Delivered a Windows preview, portable application, and installation/startup workflows; limited device messages to status fields and activity categories, excluding prompts, response bodies, and tool arguments.</w:t>
            </w:r>
          </w:p>
        </w:tc>
      </w:tr>
    </w:tbl>
    <w:p w14:paraId="7297CC55" w14:textId="77777777" w:rsidR="00CF03B3" w:rsidRDefault="00CF03B3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340"/>
        <w:gridCol w:w="7257"/>
      </w:tblGrid>
      <w:tr w:rsidR="00CF03B3" w14:paraId="26BD2647" w14:textId="77777777">
        <w:tc>
          <w:tcPr>
            <w:tcW w:w="2948" w:type="dxa"/>
            <w:shd w:val="clear" w:color="auto" w:fill="EFF3F7"/>
            <w:tcMar>
              <w:top w:w="150" w:type="dxa"/>
              <w:left w:w="135" w:type="dxa"/>
              <w:bottom w:w="150" w:type="dxa"/>
              <w:right w:w="135" w:type="dxa"/>
            </w:tcMar>
          </w:tcPr>
          <w:p w14:paraId="4486E059" w14:textId="77777777" w:rsidR="00CF03B3" w:rsidRDefault="00CF03B3">
            <w:pPr>
              <w:spacing w:after="0" w:line="20" w:lineRule="exact"/>
            </w:pPr>
          </w:p>
          <w:p w14:paraId="05599FC3" w14:textId="77777777" w:rsidR="00CF03B3" w:rsidRDefault="00CF03B3">
            <w:pPr>
              <w:spacing w:after="100" w:line="500" w:lineRule="exact"/>
            </w:pPr>
            <w:r>
              <w:rPr>
                <w:rFonts w:eastAsia="Times New Roman" w:cs="Times New Roman"/>
                <w:b/>
                <w:color w:val="173A60"/>
                <w:sz w:val="38"/>
              </w:rPr>
              <w:t>ADRIAN LV</w:t>
            </w:r>
          </w:p>
          <w:p w14:paraId="5A529EC1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586B7D"/>
                <w:sz w:val="21"/>
              </w:rPr>
              <w:t>Projects and Additional Experience</w:t>
            </w:r>
          </w:p>
          <w:p w14:paraId="2EA144AE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DATA AND EXPERIMENTS</w:t>
            </w:r>
          </w:p>
          <w:p w14:paraId="7BD496A2" w14:textId="77777777" w:rsidR="00CF03B3" w:rsidRDefault="00CF03B3">
            <w:pPr>
              <w:spacing w:before="12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Libraries and models</w:t>
            </w:r>
          </w:p>
          <w:p w14:paraId="25A3B35F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TensorFlow, NumPy, SciPy</w:t>
            </w:r>
            <w:r>
              <w:rPr>
                <w:rFonts w:eastAsia="Times New Roman" w:cs="Times New Roman"/>
                <w:color w:val="202C39"/>
              </w:rPr>
              <w:br/>
              <w:t>XGBoost, Random Forest</w:t>
            </w:r>
            <w:r>
              <w:rPr>
                <w:rFonts w:eastAsia="Times New Roman" w:cs="Times New Roman"/>
                <w:color w:val="202C39"/>
              </w:rPr>
              <w:br/>
              <w:t>HistGradientBoosting</w:t>
            </w:r>
          </w:p>
          <w:p w14:paraId="14251A5B" w14:textId="77777777" w:rsidR="00CF03B3" w:rsidRDefault="00CF03B3">
            <w:pPr>
              <w:spacing w:before="12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Workflows</w:t>
            </w:r>
          </w:p>
          <w:p w14:paraId="6E70DC8A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Data preprocessing</w:t>
            </w:r>
            <w:r>
              <w:rPr>
                <w:rFonts w:eastAsia="Times New Roman" w:cs="Times New Roman"/>
                <w:color w:val="202C39"/>
              </w:rPr>
              <w:br/>
              <w:t>Model-training workflows</w:t>
            </w:r>
            <w:r>
              <w:rPr>
                <w:rFonts w:eastAsia="Times New Roman" w:cs="Times New Roman"/>
                <w:color w:val="202C39"/>
              </w:rPr>
              <w:br/>
              <w:t>CLI/YAML configuration</w:t>
            </w:r>
            <w:r>
              <w:rPr>
                <w:rFonts w:eastAsia="Times New Roman" w:cs="Times New Roman"/>
                <w:color w:val="202C39"/>
              </w:rPr>
              <w:br/>
              <w:t>Backtesting and evaluation</w:t>
            </w:r>
            <w:r>
              <w:rPr>
                <w:rFonts w:eastAsia="Times New Roman" w:cs="Times New Roman"/>
                <w:color w:val="202C39"/>
              </w:rPr>
              <w:br/>
              <w:t>Signal windowing and reconstruction</w:t>
            </w:r>
          </w:p>
          <w:p w14:paraId="7AC97EE8" w14:textId="77777777" w:rsidR="00CF03B3" w:rsidRDefault="00CF03B3">
            <w:pPr>
              <w:spacing w:before="12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Integration</w:t>
            </w:r>
          </w:p>
          <w:p w14:paraId="1F169653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Third-party map and data APIs</w:t>
            </w:r>
            <w:r>
              <w:rPr>
                <w:rFonts w:eastAsia="Times New Roman" w:cs="Times New Roman"/>
                <w:color w:val="202C39"/>
              </w:rPr>
              <w:br/>
              <w:t>Google/GitHub OAuth</w:t>
            </w:r>
            <w:r>
              <w:rPr>
                <w:rFonts w:eastAsia="Times New Roman" w:cs="Times New Roman"/>
                <w:color w:val="202C39"/>
              </w:rPr>
              <w:br/>
              <w:t>Role permissions and record ownership</w:t>
            </w:r>
          </w:p>
          <w:p w14:paraId="4091B45C" w14:textId="77777777" w:rsidR="00CF03B3" w:rsidRDefault="00CF03B3">
            <w:pPr>
              <w:spacing w:before="140" w:line="280" w:lineRule="exact"/>
            </w:pPr>
            <w:r>
              <w:rPr>
                <w:rFonts w:eastAsia="Times New Roman" w:cs="Times New Roman"/>
                <w:b/>
                <w:color w:val="173A60"/>
                <w:sz w:val="21"/>
              </w:rPr>
              <w:t>Deployment</w:t>
            </w:r>
          </w:p>
          <w:p w14:paraId="30C10ED4" w14:textId="77777777" w:rsidR="00CF03B3" w:rsidRDefault="00CF03B3">
            <w:pPr>
              <w:spacing w:after="80" w:line="280" w:lineRule="exact"/>
            </w:pPr>
            <w:r>
              <w:rPr>
                <w:rFonts w:eastAsia="Times New Roman" w:cs="Times New Roman"/>
                <w:color w:val="202C39"/>
              </w:rPr>
              <w:t>Linux, Windows, Docker</w:t>
            </w:r>
            <w:r>
              <w:rPr>
                <w:rFonts w:eastAsia="Times New Roman" w:cs="Times New Roman"/>
                <w:color w:val="202C39"/>
              </w:rPr>
              <w:br/>
              <w:t>Docker Compose, Git/GitHub</w:t>
            </w:r>
            <w:r>
              <w:rPr>
                <w:rFonts w:eastAsia="Times New Roman" w:cs="Times New Roman"/>
                <w:color w:val="202C39"/>
              </w:rPr>
              <w:br/>
              <w:t>Nginx/OpenResty</w:t>
            </w:r>
            <w:r>
              <w:rPr>
                <w:rFonts w:eastAsia="Times New Roman" w:cs="Times New Roman"/>
                <w:color w:val="202C39"/>
              </w:rPr>
              <w:br/>
              <w:t>Reverse proxies</w:t>
            </w:r>
          </w:p>
          <w:p w14:paraId="7962B9F2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OTHER APPOINTMENT</w:t>
            </w:r>
          </w:p>
          <w:p w14:paraId="5B847E6F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Chengdu Miaoyiyou</w:t>
            </w:r>
            <w:r>
              <w:rPr>
                <w:rFonts w:eastAsia="Times New Roman" w:cs="Times New Roman"/>
                <w:b/>
                <w:color w:val="202C39"/>
                <w:sz w:val="21"/>
              </w:rPr>
              <w:br/>
              <w:t>Technology Co., Ltd.</w:t>
            </w:r>
          </w:p>
          <w:p w14:paraId="04F35C8B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Supervisor</w:t>
            </w:r>
            <w:r>
              <w:rPr>
                <w:rFonts w:eastAsia="Times New Roman" w:cs="Times New Roman"/>
                <w:color w:val="202C39"/>
              </w:rPr>
              <w:br/>
              <w:t>Corporate governance appointment</w:t>
            </w:r>
          </w:p>
          <w:p w14:paraId="0731E969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HONORS</w:t>
            </w:r>
          </w:p>
          <w:p w14:paraId="20D41B5E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Third Prize, Provincial Round</w:t>
            </w:r>
            <w:r>
              <w:rPr>
                <w:rFonts w:eastAsia="Times New Roman" w:cs="Times New Roman"/>
                <w:color w:val="202C39"/>
              </w:rPr>
              <w:br/>
              <w:t>12th East Money Cup</w:t>
            </w:r>
            <w:r>
              <w:rPr>
                <w:rFonts w:eastAsia="Times New Roman" w:cs="Times New Roman"/>
                <w:color w:val="202C39"/>
              </w:rPr>
              <w:br/>
              <w:t>National College Student</w:t>
            </w:r>
            <w:r>
              <w:rPr>
                <w:rFonts w:eastAsia="Times New Roman" w:cs="Times New Roman"/>
                <w:color w:val="202C39"/>
              </w:rPr>
              <w:br/>
              <w:t>Financial Challenge</w:t>
            </w:r>
          </w:p>
          <w:p w14:paraId="042A9DCC" w14:textId="77777777" w:rsidR="00CF03B3" w:rsidRDefault="00CF03B3">
            <w:pPr>
              <w:keepNext/>
              <w:pBdr>
                <w:bottom w:val="single" w:sz="4" w:space="3" w:color="D0DBE5"/>
              </w:pBdr>
              <w:spacing w:before="180" w:after="100" w:line="280" w:lineRule="exact"/>
            </w:pPr>
            <w:r>
              <w:rPr>
                <w:rFonts w:eastAsia="Times New Roman" w:cs="Times New Roman"/>
                <w:b/>
                <w:color w:val="173A60"/>
                <w:sz w:val="22"/>
              </w:rPr>
              <w:t>LANGUAGES</w:t>
            </w:r>
          </w:p>
          <w:p w14:paraId="71F45ADF" w14:textId="77777777" w:rsidR="00CF03B3" w:rsidRDefault="00CF03B3">
            <w:pPr>
              <w:spacing w:after="100" w:line="280" w:lineRule="exact"/>
            </w:pPr>
            <w:r>
              <w:rPr>
                <w:rFonts w:eastAsia="Times New Roman" w:cs="Times New Roman"/>
                <w:color w:val="202C39"/>
              </w:rPr>
              <w:t>Mandarin Chinese: Native</w:t>
            </w:r>
            <w:r>
              <w:rPr>
                <w:rFonts w:eastAsia="Times New Roman" w:cs="Times New Roman"/>
                <w:color w:val="202C39"/>
              </w:rPr>
              <w:br/>
              <w:t>English: CET-4</w:t>
            </w:r>
            <w:r>
              <w:rPr>
                <w:rFonts w:eastAsia="Times New Roman" w:cs="Times New Roman"/>
                <w:color w:val="202C39"/>
              </w:rPr>
              <w:br/>
              <w:t>(College English Test, Band 4)</w:t>
            </w:r>
          </w:p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0CF4" w14:textId="77777777" w:rsidR="00CF03B3" w:rsidRDefault="00CF03B3">
            <w:pPr>
              <w:spacing w:after="0" w:line="20" w:lineRule="exact"/>
            </w:pPr>
          </w:p>
        </w:tc>
        <w:tc>
          <w:tcPr>
            <w:tcW w:w="725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0D4DD" w14:textId="77777777" w:rsidR="00CF03B3" w:rsidRDefault="00CF03B3">
            <w:pPr>
              <w:spacing w:after="0" w:line="20" w:lineRule="exact"/>
            </w:pPr>
          </w:p>
          <w:p w14:paraId="57E31586" w14:textId="77777777" w:rsidR="00CF03B3" w:rsidRDefault="00CF03B3">
            <w:pPr>
              <w:spacing w:after="100" w:line="520" w:lineRule="exact"/>
            </w:pPr>
            <w:r>
              <w:rPr>
                <w:rFonts w:eastAsia="Times New Roman" w:cs="Times New Roman"/>
                <w:b/>
                <w:color w:val="173A60"/>
                <w:sz w:val="38"/>
              </w:rPr>
              <w:t>PROJECT EXPERIENCE</w:t>
            </w:r>
          </w:p>
          <w:p w14:paraId="3DBD9D75" w14:textId="77777777" w:rsidR="00CF03B3" w:rsidRDefault="00CF03B3">
            <w:pPr>
              <w:spacing w:after="100"/>
            </w:pPr>
            <w:r>
              <w:rPr>
                <w:rFonts w:eastAsia="Times New Roman" w:cs="Times New Roman"/>
                <w:color w:val="586B7D"/>
                <w:sz w:val="22"/>
              </w:rPr>
              <w:t>Desktop Systems | Data Workflows | Applied ML Tooling</w:t>
            </w:r>
          </w:p>
          <w:p w14:paraId="2E4E5AEF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HoloCubic Hub</w:t>
            </w:r>
          </w:p>
          <w:p w14:paraId="0F035CF7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Windows companion tools and firmware stability patches</w:t>
            </w:r>
          </w:p>
          <w:p w14:paraId="0F1236EA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Python, ESP32, USB, LVGL, PyInstaller</w:t>
            </w:r>
          </w:p>
          <w:p w14:paraId="48D177EA" w14:textId="6750B1C0" w:rsidR="00CF03B3" w:rsidRDefault="00CF03B3">
            <w:pPr>
              <w:spacing w:line="230" w:lineRule="exact"/>
            </w:pPr>
            <w:hyperlink r:id="rId24">
              <w:r>
                <w:rPr>
                  <w:rFonts w:eastAsia="Times New Roman" w:cs="Times New Roman"/>
                  <w:color w:val="173A60"/>
                  <w:sz w:val="18"/>
                </w:rPr>
                <w:t>github.com/ETO-ze/holocubic-hub</w:t>
              </w:r>
            </w:hyperlink>
          </w:p>
          <w:p w14:paraId="26F21BBC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Developed desktop tooling and firmware patches for the HoloCubic/AIO ecosystem, unifying device configuration, Codex status bridging, and background operation in one Windows executable.</w:t>
            </w:r>
          </w:p>
          <w:p w14:paraId="311EB8F7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Diagnosed access to destroyed LVGL objects during application transitions and adjusted surface recreation; corrected the order of readiness and first-frame acknowledgments in screen sharing.</w:t>
            </w:r>
          </w:p>
          <w:p w14:paraId="02AAA204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Corrected stale Wi-Fi connection state, serialized device operations to reduce serial-port contention, and added USB discovery and offline clock synchronization while preserving upstream attribution.</w:t>
            </w:r>
          </w:p>
          <w:p w14:paraId="67163577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OpenClaw + Freqtrade</w:t>
            </w:r>
          </w:p>
          <w:p w14:paraId="5A0DF10B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Research workflow and runtime control platform</w:t>
            </w:r>
          </w:p>
          <w:p w14:paraId="63E52988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Python, Freqtrade, Vue 3, Docker, XGBoost</w:t>
            </w:r>
          </w:p>
          <w:p w14:paraId="69772DE1" w14:textId="681AA08F" w:rsidR="00CF03B3" w:rsidRDefault="00CF03B3">
            <w:pPr>
              <w:spacing w:line="230" w:lineRule="exact"/>
            </w:pPr>
            <w:hyperlink r:id="rId25">
              <w:r>
                <w:rPr>
                  <w:rFonts w:eastAsia="Times New Roman" w:cs="Times New Roman"/>
                  <w:color w:val="173A60"/>
                  <w:sz w:val="18"/>
                </w:rPr>
                <w:t>github.com/ETO-ze/freqtrade-local</w:t>
              </w:r>
            </w:hyperlink>
          </w:p>
          <w:p w14:paraId="1C280B06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Connected local market-data caching, dynamic universe screening, model training, backtesting, and approved configuration synchronization to a cloud Freqtrade runtime.</w:t>
            </w:r>
          </w:p>
          <w:p w14:paraId="473BA970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Integrated Random Forest, HistGradientBoosting, and XGBoost for factor experiments; screened candidates using liquidity, market capitalization, volatility, funding rates, and BTC/ETH market conditions.</w:t>
            </w:r>
          </w:p>
          <w:p w14:paraId="56E019BC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Implemented approval checks using backtest returns, profit factor, drawdown, trade count, and concentration; built a read-only Vue dashboard and local GUI for inspection, process control, and synchronization.</w:t>
            </w:r>
          </w:p>
          <w:p w14:paraId="6E481849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DDAE Optimized</w:t>
            </w:r>
          </w:p>
          <w:p w14:paraId="5ED8A44D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Engineering refactor of a seismic denoising workflow</w:t>
            </w:r>
          </w:p>
          <w:p w14:paraId="3823FA83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TensorFlow, NumPy, SciPy, CLI, YAML</w:t>
            </w:r>
          </w:p>
          <w:p w14:paraId="574E3394" w14:textId="5469A872" w:rsidR="00CF03B3" w:rsidRDefault="00CF03B3">
            <w:pPr>
              <w:spacing w:line="230" w:lineRule="exact"/>
            </w:pPr>
            <w:hyperlink r:id="rId26">
              <w:r>
                <w:rPr>
                  <w:rFonts w:eastAsia="Times New Roman" w:cs="Times New Roman"/>
                  <w:color w:val="173A60"/>
                  <w:sz w:val="18"/>
                </w:rPr>
                <w:t>github.com/ETO-ze/DDAE_optimized</w:t>
              </w:r>
            </w:hyperlink>
          </w:p>
          <w:p w14:paraId="6E1D933F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Refactored an existing notebook-based DDAE implementation into CLI scripts, YAML configuration, and reusable data-processing workflows for supervised and self-supervised/unsupervised training.</w:t>
            </w:r>
          </w:p>
          <w:p w14:paraId="7FA6D9F5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Added epsilon handling, clipping, and an optional MSE anchor to correlation-based loss; implemented trace-wise window extraction and overlap-add reconstruction to standardize training and reconstruction.</w:t>
            </w:r>
          </w:p>
          <w:p w14:paraId="3F0498CB" w14:textId="77777777" w:rsidR="00CF03B3" w:rsidRDefault="00CF03B3">
            <w:pPr>
              <w:keepNext/>
              <w:spacing w:before="140" w:after="40" w:line="280" w:lineRule="exact"/>
            </w:pPr>
            <w:r>
              <w:rPr>
                <w:rFonts w:eastAsia="Times New Roman" w:cs="Times New Roman"/>
                <w:b/>
                <w:color w:val="173A60"/>
                <w:sz w:val="24"/>
              </w:rPr>
              <w:t>Alpha Sentinel Local</w:t>
            </w:r>
          </w:p>
          <w:p w14:paraId="2E668946" w14:textId="77777777" w:rsidR="00CF03B3" w:rsidRDefault="00CF03B3">
            <w:pPr>
              <w:keepNext/>
              <w:spacing w:after="40"/>
            </w:pPr>
            <w:r>
              <w:rPr>
                <w:rFonts w:eastAsia="Times New Roman" w:cs="Times New Roman"/>
                <w:b/>
                <w:color w:val="202C39"/>
                <w:sz w:val="21"/>
              </w:rPr>
              <w:t>Local monitoring deployment and service integration</w:t>
            </w:r>
          </w:p>
          <w:p w14:paraId="2EAD20FE" w14:textId="77777777" w:rsidR="00CF03B3" w:rsidRDefault="00CF03B3">
            <w:pPr>
              <w:keepNext/>
              <w:spacing w:after="40" w:line="230" w:lineRule="exact"/>
            </w:pPr>
            <w:r>
              <w:rPr>
                <w:rFonts w:eastAsia="Times New Roman" w:cs="Times New Roman"/>
                <w:color w:val="586B7D"/>
                <w:sz w:val="19"/>
              </w:rPr>
              <w:t>Python, FastAPI, SQLite, Docker Compose, Streamlit</w:t>
            </w:r>
          </w:p>
          <w:p w14:paraId="42D76C97" w14:textId="0A8F1AB2" w:rsidR="00CF03B3" w:rsidRDefault="00CF03B3">
            <w:pPr>
              <w:spacing w:line="230" w:lineRule="exact"/>
            </w:pPr>
            <w:hyperlink r:id="rId27">
              <w:r>
                <w:rPr>
                  <w:rFonts w:eastAsia="Times New Roman" w:cs="Times New Roman"/>
                  <w:color w:val="173A60"/>
                  <w:sz w:val="18"/>
                </w:rPr>
                <w:t>github.com/ETO-ze/alpha_sentinel_local</w:t>
              </w:r>
            </w:hyperlink>
          </w:p>
          <w:p w14:paraId="5D6DBF29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Integrated a local monitoring deployment with periodic token-list retrieval, change detection, alert records, health/status endpoints, and data-source controls.</w:t>
            </w:r>
          </w:p>
          <w:p w14:paraId="564B6DB9" w14:textId="77777777" w:rsidR="00CF03B3" w:rsidRDefault="00CF03B3">
            <w:pPr>
              <w:spacing w:line="250" w:lineRule="exact"/>
              <w:ind w:left="160" w:hanging="160"/>
            </w:pPr>
            <w:r>
              <w:rPr>
                <w:rFonts w:eastAsia="Times New Roman" w:cs="Times New Roman"/>
                <w:color w:val="202C39"/>
                <w:sz w:val="21"/>
              </w:rPr>
              <w:t>• Organized services with Docker Compose and SQLite persistence; integrated trading-pair metrics and candlestick views, keeping the complete UI and private configuration separate from the partial public source.</w:t>
            </w:r>
          </w:p>
        </w:tc>
      </w:tr>
    </w:tbl>
    <w:p w14:paraId="417243FD" w14:textId="77777777" w:rsidR="00CF03B3" w:rsidRDefault="00CF03B3">
      <w:pPr>
        <w:spacing w:after="0" w:line="20" w:lineRule="exact"/>
      </w:pPr>
    </w:p>
    <w:p w14:paraId="43E5ED36" w14:textId="77777777" w:rsidR="005233F9" w:rsidRDefault="005233F9">
      <w:pPr>
        <w:spacing w:after="0" w:line="20" w:lineRule="exact"/>
      </w:pPr>
    </w:p>
    <w:sectPr w:rsidR="005233F9" w:rsidSect="00034616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709" w:right="680" w:bottom="680" w:left="680" w:header="227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5062" w14:textId="77777777" w:rsidR="00F31CF1" w:rsidRDefault="00F31CF1">
      <w:pPr>
        <w:spacing w:after="0" w:line="240" w:lineRule="auto"/>
      </w:pPr>
      <w:r>
        <w:separator/>
      </w:r>
    </w:p>
  </w:endnote>
  <w:endnote w:type="continuationSeparator" w:id="0">
    <w:p w14:paraId="534E1797" w14:textId="77777777" w:rsidR="00F31CF1" w:rsidRDefault="00F3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9E40" w14:textId="77777777" w:rsidR="00CF03B3" w:rsidRDefault="00CF03B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7B008" w14:textId="77777777" w:rsidR="005233F9" w:rsidRDefault="00F31CF1">
    <w:pPr>
      <w:pStyle w:val="a7"/>
      <w:jc w:val="right"/>
    </w:pPr>
    <w:r>
      <w:rPr>
        <w:color w:val="607387"/>
        <w:sz w:val="16"/>
      </w:rPr>
      <w:t xml:space="preserve">Adrian Lv | </w:t>
    </w:r>
    <w:r>
      <w:fldChar w:fldCharType="begin"/>
    </w:r>
    <w:r>
      <w:instrText>PAGE</w:instrText>
    </w:r>
    <w:r>
      <w:fldChar w:fldCharType="separate"/>
    </w:r>
    <w:r>
      <w:rPr>
        <w:rFonts w:eastAsia="Times New Roman" w:cs="Times New Roman"/>
        <w:sz w:val="16"/>
      </w:rPr>
      <w:t>1</w:t>
    </w:r>
    <w:r>
      <w:rPr>
        <w:rFonts w:eastAsia="Times New Roman" w:cs="Times New Roman"/>
        <w:sz w:val="16"/>
      </w:rPr>
      <w:fldChar w:fldCharType="end"/>
    </w:r>
    <w:r>
      <w:rPr>
        <w:color w:val="607387"/>
        <w:sz w:val="16"/>
      </w:rPr>
      <w:t xml:space="preserve"> / </w:t>
    </w:r>
    <w:r>
      <w:fldChar w:fldCharType="begin"/>
    </w:r>
    <w:r>
      <w:instrText>NUMPAGES</w:instrText>
    </w:r>
    <w:r>
      <w:fldChar w:fldCharType="separate"/>
    </w:r>
    <w:r>
      <w:rPr>
        <w:rFonts w:eastAsia="Times New Roman" w:cs="Times New Roman"/>
        <w:sz w:val="16"/>
      </w:rPr>
      <w:t>1</w:t>
    </w:r>
    <w:r>
      <w:rPr>
        <w:rFonts w:eastAsia="Times New Roman" w:cs="Times New Roman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1A37" w14:textId="77777777" w:rsidR="00CF03B3" w:rsidRDefault="00CF0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684E9" w14:textId="77777777" w:rsidR="00F31CF1" w:rsidRDefault="00F31CF1">
      <w:pPr>
        <w:spacing w:after="0" w:line="240" w:lineRule="auto"/>
      </w:pPr>
      <w:r>
        <w:separator/>
      </w:r>
    </w:p>
  </w:footnote>
  <w:footnote w:type="continuationSeparator" w:id="0">
    <w:p w14:paraId="0B5EA7A6" w14:textId="77777777" w:rsidR="00F31CF1" w:rsidRDefault="00F3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E23B" w14:textId="77777777" w:rsidR="00CF03B3" w:rsidRDefault="00CF03B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6629" w14:textId="77777777" w:rsidR="00CF03B3" w:rsidRDefault="00CF03B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F04A" w14:textId="77777777" w:rsidR="00CF03B3" w:rsidRDefault="00CF03B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4182613">
    <w:abstractNumId w:val="8"/>
  </w:num>
  <w:num w:numId="2" w16cid:durableId="629482592">
    <w:abstractNumId w:val="6"/>
  </w:num>
  <w:num w:numId="3" w16cid:durableId="1414817066">
    <w:abstractNumId w:val="5"/>
  </w:num>
  <w:num w:numId="4" w16cid:durableId="950237485">
    <w:abstractNumId w:val="4"/>
  </w:num>
  <w:num w:numId="5" w16cid:durableId="1329669687">
    <w:abstractNumId w:val="7"/>
  </w:num>
  <w:num w:numId="6" w16cid:durableId="1498764839">
    <w:abstractNumId w:val="3"/>
  </w:num>
  <w:num w:numId="7" w16cid:durableId="1608344202">
    <w:abstractNumId w:val="2"/>
  </w:num>
  <w:num w:numId="8" w16cid:durableId="61370893">
    <w:abstractNumId w:val="1"/>
  </w:num>
  <w:num w:numId="9" w16cid:durableId="136714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487"/>
    <w:rsid w:val="005233F9"/>
    <w:rsid w:val="00AA1D8D"/>
    <w:rsid w:val="00B47730"/>
    <w:rsid w:val="00CB0664"/>
    <w:rsid w:val="00CF03B3"/>
    <w:rsid w:val="00F31CF1"/>
    <w:rsid w:val="00FC693F"/>
    <w:rsid w:val="00FE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6D8C10"/>
  <w14:defaultImageDpi w14:val="300"/>
  <w15:docId w15:val="{AB7B7C1D-4117-4358-9359-36A7D46C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widowControl w:val="0"/>
      <w:spacing w:after="60" w:line="300" w:lineRule="exact"/>
    </w:pPr>
    <w:rPr>
      <w:rFonts w:ascii="Times New Roman" w:eastAsia="微软雅黑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ithub.com/ETO-ze/codex-oled-status-display" TargetMode="External"/><Relationship Id="rId18" Type="http://schemas.openxmlformats.org/officeDocument/2006/relationships/hyperlink" Target="https://github.com/ETO-ze/alpha_sentinel_local" TargetMode="External"/><Relationship Id="rId26" Type="http://schemas.openxmlformats.org/officeDocument/2006/relationships/hyperlink" Target="https://github.com/ETO-ze/DDAE_optimized" TargetMode="External"/><Relationship Id="rId3" Type="http://schemas.openxmlformats.org/officeDocument/2006/relationships/styles" Target="styles.xml"/><Relationship Id="rId21" Type="http://schemas.openxmlformats.org/officeDocument/2006/relationships/hyperlink" Target="https://github.com/ETO-ze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github.com/ETO-ze/duskrain-food-map" TargetMode="External"/><Relationship Id="rId17" Type="http://schemas.openxmlformats.org/officeDocument/2006/relationships/hyperlink" Target="https://github.com/ETO-ze/DDAE_optimized" TargetMode="External"/><Relationship Id="rId25" Type="http://schemas.openxmlformats.org/officeDocument/2006/relationships/hyperlink" Target="https://github.com/ETO-ze/freqtrade-local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github.com/ETO-ze/freqtrade-local" TargetMode="External"/><Relationship Id="rId20" Type="http://schemas.openxmlformats.org/officeDocument/2006/relationships/hyperlink" Target="https://duskrain.cn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ithub.com/ETO-ze" TargetMode="External"/><Relationship Id="rId24" Type="http://schemas.openxmlformats.org/officeDocument/2006/relationships/hyperlink" Target="https://github.com/ETO-ze/holocubic-hub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github.com/ETO-ze/holocubic-hub" TargetMode="External"/><Relationship Id="rId23" Type="http://schemas.openxmlformats.org/officeDocument/2006/relationships/hyperlink" Target="https://github.com/ETO-ze/codex-oled-status-display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duskrain.cn" TargetMode="External"/><Relationship Id="rId19" Type="http://schemas.openxmlformats.org/officeDocument/2006/relationships/hyperlink" Target="mailto:prdusk.com@gmail.com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prdusk.com@gmail.com" TargetMode="External"/><Relationship Id="rId14" Type="http://schemas.openxmlformats.org/officeDocument/2006/relationships/hyperlink" Target="https://github.com/ETO-ze" TargetMode="External"/><Relationship Id="rId22" Type="http://schemas.openxmlformats.org/officeDocument/2006/relationships/hyperlink" Target="https://github.com/ETO-ze/duskrain-food-map" TargetMode="External"/><Relationship Id="rId27" Type="http://schemas.openxmlformats.org/officeDocument/2006/relationships/hyperlink" Target="https://github.com/ETO-ze/alpha_sentinel_local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3847</Words>
  <Characters>6581</Characters>
  <Application>Microsoft Office Word</Application>
  <DocSecurity>0</DocSecurity>
  <Lines>387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Lv - Chinese Resume with Clear Photo</dc:title>
  <dc:subject/>
  <dc:creator>Adrian Lv</dc:creator>
  <cp:keywords/>
  <dc:description>generated by python-docx</dc:description>
  <cp:lastModifiedBy>972662432@qq.com</cp:lastModifiedBy>
  <cp:revision>3</cp:revision>
  <dcterms:created xsi:type="dcterms:W3CDTF">2026-09-06T07:41:00Z</dcterms:created>
  <dcterms:modified xsi:type="dcterms:W3CDTF">2026-09-06T07:41:00Z</dcterms:modified>
  <cp:category/>
</cp:coreProperties>
</file>